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8812D" w14:textId="22012F64" w:rsidR="00254517" w:rsidRPr="0009709E" w:rsidRDefault="00254517" w:rsidP="216BF138">
      <w:pPr>
        <w:tabs>
          <w:tab w:val="right" w:pos="10170"/>
        </w:tabs>
        <w:spacing w:after="0"/>
        <w:rPr>
          <w:rFonts w:ascii="Arial" w:eastAsiaTheme="minorEastAsia" w:hAnsi="Arial" w:cs="Arial"/>
          <w:b/>
          <w:bCs/>
          <w:sz w:val="24"/>
          <w:szCs w:val="24"/>
          <w:lang w:val="en-US" w:eastAsia="zh-CN"/>
        </w:rPr>
      </w:pPr>
      <w:r w:rsidRPr="216BF138">
        <w:rPr>
          <w:rFonts w:ascii="Arial" w:hAnsi="Arial" w:cs="Arial"/>
          <w:b/>
          <w:bCs/>
          <w:sz w:val="24"/>
          <w:szCs w:val="24"/>
          <w:lang w:val="en-US"/>
        </w:rPr>
        <w:t xml:space="preserve">3GPP TSG RAN WG1 </w:t>
      </w:r>
      <w:r w:rsidR="00341DDC" w:rsidRPr="216BF138">
        <w:rPr>
          <w:rFonts w:ascii="Arial" w:hAnsi="Arial" w:cs="Arial"/>
          <w:b/>
          <w:bCs/>
          <w:sz w:val="24"/>
          <w:szCs w:val="24"/>
          <w:lang w:val="en-US"/>
        </w:rPr>
        <w:t xml:space="preserve">Meeting </w:t>
      </w:r>
      <w:r w:rsidR="00947B7F" w:rsidRPr="216BF138">
        <w:rPr>
          <w:rFonts w:ascii="Arial" w:hAnsi="Arial" w:cs="Arial"/>
          <w:b/>
          <w:bCs/>
          <w:sz w:val="24"/>
          <w:szCs w:val="24"/>
          <w:lang w:val="en-US"/>
        </w:rPr>
        <w:t>#</w:t>
      </w:r>
      <w:r w:rsidR="008A2F40" w:rsidRPr="216BF138">
        <w:rPr>
          <w:rFonts w:ascii="Arial" w:hAnsi="Arial" w:cs="Arial"/>
          <w:b/>
          <w:bCs/>
          <w:sz w:val="24"/>
          <w:szCs w:val="24"/>
          <w:lang w:val="en-US"/>
        </w:rPr>
        <w:t>1</w:t>
      </w:r>
      <w:r w:rsidR="00CE5818">
        <w:rPr>
          <w:rFonts w:ascii="Arial" w:hAnsi="Arial" w:cs="Arial" w:hint="eastAsia"/>
          <w:b/>
          <w:bCs/>
          <w:sz w:val="24"/>
          <w:szCs w:val="24"/>
          <w:lang w:val="en-US" w:eastAsia="zh-CN"/>
        </w:rPr>
        <w:t>20</w:t>
      </w:r>
      <w:r>
        <w:tab/>
      </w:r>
      <w:r w:rsidR="006E6534" w:rsidRPr="216BF138">
        <w:rPr>
          <w:rFonts w:ascii="Arial" w:hAnsi="Arial" w:cs="Arial"/>
          <w:b/>
          <w:bCs/>
          <w:sz w:val="24"/>
          <w:szCs w:val="24"/>
          <w:lang w:val="en-US"/>
        </w:rPr>
        <w:t>R1-</w:t>
      </w:r>
      <w:r w:rsidR="0063693B" w:rsidRPr="0063693B">
        <w:rPr>
          <w:rFonts w:ascii="Arial" w:eastAsia="Arial" w:hAnsi="Arial" w:cs="Arial"/>
          <w:b/>
          <w:bCs/>
          <w:sz w:val="24"/>
          <w:szCs w:val="24"/>
          <w:lang w:val="en-US"/>
        </w:rPr>
        <w:t>2500927</w:t>
      </w:r>
    </w:p>
    <w:p w14:paraId="0877B945" w14:textId="7893830C" w:rsidR="004B4372" w:rsidRPr="00DF0F8B" w:rsidRDefault="00B705A1" w:rsidP="004B4372">
      <w:pPr>
        <w:tabs>
          <w:tab w:val="left" w:pos="1985"/>
        </w:tabs>
        <w:spacing w:after="0"/>
        <w:rPr>
          <w:rFonts w:ascii="Arial" w:hAnsi="Arial" w:cs="Arial"/>
          <w:b/>
          <w:sz w:val="24"/>
          <w:lang w:val="en-US" w:eastAsia="zh-CN"/>
        </w:rPr>
      </w:pPr>
      <w:bookmarkStart w:id="0" w:name="_Hlk165556925"/>
      <w:r w:rsidRPr="00B705A1">
        <w:rPr>
          <w:rFonts w:ascii="Arial" w:hAnsi="Arial" w:cs="Arial"/>
          <w:b/>
          <w:bCs/>
          <w:sz w:val="24"/>
          <w:lang w:eastAsia="zh-CN"/>
        </w:rPr>
        <w:t xml:space="preserve">Athens, Greece, </w:t>
      </w:r>
      <w:r w:rsidR="0009709E">
        <w:rPr>
          <w:rFonts w:ascii="Arial" w:hAnsi="Arial" w:cs="Arial" w:hint="eastAsia"/>
          <w:b/>
          <w:bCs/>
          <w:sz w:val="24"/>
          <w:lang w:eastAsia="zh-CN"/>
        </w:rPr>
        <w:t>February</w:t>
      </w:r>
      <w:r w:rsidR="00BE542A" w:rsidRPr="00BE542A">
        <w:rPr>
          <w:rFonts w:ascii="Arial" w:hAnsi="Arial" w:cs="Arial"/>
          <w:b/>
          <w:bCs/>
          <w:sz w:val="24"/>
        </w:rPr>
        <w:t xml:space="preserve"> </w:t>
      </w:r>
      <w:r w:rsidR="0009709E">
        <w:rPr>
          <w:rFonts w:ascii="Arial" w:hAnsi="Arial" w:cs="Arial" w:hint="eastAsia"/>
          <w:b/>
          <w:bCs/>
          <w:sz w:val="24"/>
          <w:lang w:eastAsia="zh-CN"/>
        </w:rPr>
        <w:t>17</w:t>
      </w:r>
      <w:r w:rsidR="00BE542A" w:rsidRPr="00BE542A">
        <w:rPr>
          <w:rFonts w:ascii="Arial" w:hAnsi="Arial" w:cs="Arial"/>
          <w:b/>
          <w:bCs/>
          <w:sz w:val="24"/>
          <w:vertAlign w:val="superscript"/>
        </w:rPr>
        <w:t>th</w:t>
      </w:r>
      <w:r w:rsidR="00BE542A">
        <w:rPr>
          <w:rFonts w:ascii="Arial" w:hAnsi="Arial" w:cs="Arial"/>
          <w:b/>
          <w:bCs/>
          <w:sz w:val="24"/>
        </w:rPr>
        <w:t xml:space="preserve"> </w:t>
      </w:r>
      <w:r w:rsidR="00BE542A" w:rsidRPr="00BE542A">
        <w:rPr>
          <w:rFonts w:ascii="Arial" w:hAnsi="Arial" w:cs="Arial"/>
          <w:b/>
          <w:bCs/>
          <w:sz w:val="24"/>
        </w:rPr>
        <w:t>– 2</w:t>
      </w:r>
      <w:r w:rsidR="0009709E">
        <w:rPr>
          <w:rFonts w:ascii="Arial" w:hAnsi="Arial" w:cs="Arial" w:hint="eastAsia"/>
          <w:b/>
          <w:bCs/>
          <w:sz w:val="24"/>
          <w:lang w:eastAsia="zh-CN"/>
        </w:rPr>
        <w:t>1</w:t>
      </w:r>
      <w:r w:rsidR="0009709E">
        <w:rPr>
          <w:rFonts w:ascii="Arial" w:hAnsi="Arial" w:cs="Arial" w:hint="eastAsia"/>
          <w:b/>
          <w:bCs/>
          <w:sz w:val="24"/>
          <w:vertAlign w:val="superscript"/>
          <w:lang w:eastAsia="zh-CN"/>
        </w:rPr>
        <w:t>st</w:t>
      </w:r>
      <w:r w:rsidR="00BE542A" w:rsidRPr="00BE542A">
        <w:rPr>
          <w:rFonts w:ascii="Arial" w:hAnsi="Arial" w:cs="Arial"/>
          <w:b/>
          <w:bCs/>
          <w:sz w:val="24"/>
        </w:rPr>
        <w:t>, 202</w:t>
      </w:r>
      <w:r w:rsidR="0009709E">
        <w:rPr>
          <w:rFonts w:ascii="Arial" w:hAnsi="Arial" w:cs="Arial" w:hint="eastAsia"/>
          <w:b/>
          <w:bCs/>
          <w:sz w:val="24"/>
          <w:lang w:eastAsia="zh-CN"/>
        </w:rPr>
        <w:t>5</w:t>
      </w:r>
    </w:p>
    <w:bookmarkEnd w:id="0"/>
    <w:p w14:paraId="0203B661" w14:textId="77777777" w:rsidR="002D08B9" w:rsidRPr="00DF0F8B" w:rsidRDefault="002D08B9" w:rsidP="004B4372">
      <w:pPr>
        <w:tabs>
          <w:tab w:val="left" w:pos="1985"/>
        </w:tabs>
        <w:spacing w:after="0"/>
        <w:rPr>
          <w:rFonts w:ascii="Arial" w:hAnsi="Arial" w:cs="Arial"/>
          <w:b/>
          <w:sz w:val="24"/>
          <w:lang w:val="en-US"/>
        </w:rPr>
      </w:pPr>
    </w:p>
    <w:p w14:paraId="41D2AC97" w14:textId="6FC2FD4C" w:rsidR="00FD75AC" w:rsidRPr="00DF0F8B" w:rsidRDefault="00FD75AC" w:rsidP="00FD75AC">
      <w:pPr>
        <w:tabs>
          <w:tab w:val="left" w:pos="1985"/>
        </w:tabs>
        <w:spacing w:after="0"/>
        <w:rPr>
          <w:rFonts w:ascii="Arial" w:hAnsi="Arial" w:cs="Arial"/>
          <w:sz w:val="24"/>
          <w:lang w:val="en-US"/>
        </w:rPr>
      </w:pPr>
      <w:r w:rsidRPr="00DF0F8B">
        <w:rPr>
          <w:rFonts w:ascii="Arial" w:hAnsi="Arial" w:cs="Arial"/>
          <w:b/>
          <w:sz w:val="24"/>
          <w:lang w:val="en-US"/>
        </w:rPr>
        <w:t>Source:</w:t>
      </w:r>
      <w:r w:rsidRPr="00DF0F8B">
        <w:rPr>
          <w:rFonts w:ascii="Arial" w:hAnsi="Arial" w:cs="Arial"/>
          <w:b/>
          <w:sz w:val="24"/>
          <w:lang w:val="en-US"/>
        </w:rPr>
        <w:tab/>
      </w:r>
      <w:r w:rsidR="00341DDC" w:rsidRPr="00DF0F8B">
        <w:rPr>
          <w:rFonts w:ascii="Arial" w:hAnsi="Arial" w:cs="Arial"/>
          <w:b/>
          <w:sz w:val="24"/>
          <w:lang w:val="en-US"/>
        </w:rPr>
        <w:t>Fujitsu</w:t>
      </w:r>
    </w:p>
    <w:p w14:paraId="4A33E6BC" w14:textId="574C606A" w:rsidR="001466F4" w:rsidRPr="00DF0F8B" w:rsidRDefault="001466F4" w:rsidP="001466F4">
      <w:pPr>
        <w:spacing w:after="0"/>
        <w:ind w:left="1983" w:hangingChars="823" w:hanging="1983"/>
        <w:rPr>
          <w:rFonts w:ascii="Arial" w:hAnsi="Arial" w:cs="Arial"/>
          <w:b/>
          <w:sz w:val="32"/>
          <w:lang w:val="en-US" w:eastAsia="zh-CN"/>
        </w:rPr>
      </w:pPr>
      <w:r w:rsidRPr="00DF0F8B">
        <w:rPr>
          <w:rFonts w:ascii="Arial" w:hAnsi="Arial" w:cs="Arial"/>
          <w:b/>
          <w:sz w:val="24"/>
          <w:lang w:val="en-US"/>
        </w:rPr>
        <w:t>Title:</w:t>
      </w:r>
      <w:r w:rsidRPr="00DF0F8B">
        <w:rPr>
          <w:rFonts w:ascii="Arial" w:eastAsia="Malgun Gothic" w:hAnsi="Arial" w:cs="Arial" w:hint="eastAsia"/>
          <w:b/>
          <w:sz w:val="24"/>
          <w:lang w:val="en-US" w:eastAsia="ko-KR"/>
        </w:rPr>
        <w:tab/>
      </w:r>
      <w:r w:rsidR="00B9308B">
        <w:rPr>
          <w:rFonts w:ascii="Arial" w:eastAsiaTheme="minorEastAsia" w:hAnsi="Arial" w:cs="Arial" w:hint="eastAsia"/>
          <w:b/>
          <w:sz w:val="24"/>
          <w:lang w:val="en-US" w:eastAsia="zh-CN"/>
        </w:rPr>
        <w:t>Discussion o</w:t>
      </w:r>
      <w:r w:rsidR="00791714">
        <w:rPr>
          <w:rFonts w:ascii="Arial" w:eastAsiaTheme="minorEastAsia" w:hAnsi="Arial" w:cs="Arial" w:hint="eastAsia"/>
          <w:b/>
          <w:sz w:val="24"/>
          <w:lang w:val="en-US" w:eastAsia="zh-CN"/>
        </w:rPr>
        <w:t>n</w:t>
      </w:r>
      <w:r w:rsidR="00B9308B">
        <w:rPr>
          <w:rFonts w:ascii="Arial" w:eastAsiaTheme="minorEastAsia" w:hAnsi="Arial" w:cs="Arial" w:hint="eastAsia"/>
          <w:b/>
          <w:sz w:val="24"/>
          <w:lang w:val="en-US" w:eastAsia="zh-CN"/>
        </w:rPr>
        <w:t xml:space="preserve"> </w:t>
      </w:r>
      <w:r w:rsidR="007C55C4">
        <w:rPr>
          <w:rFonts w:ascii="Arial" w:eastAsiaTheme="minorEastAsia" w:hAnsi="Arial" w:cs="Arial" w:hint="eastAsia"/>
          <w:b/>
          <w:sz w:val="24"/>
          <w:lang w:val="en-US" w:eastAsia="zh-CN"/>
        </w:rPr>
        <w:t>s</w:t>
      </w:r>
      <w:r w:rsidR="00DB1780" w:rsidRPr="00415D3F">
        <w:rPr>
          <w:rFonts w:ascii="Arial" w:eastAsiaTheme="minorEastAsia" w:hAnsi="Arial" w:cs="Arial"/>
          <w:b/>
          <w:sz w:val="24"/>
          <w:lang w:val="en-US" w:eastAsia="zh-CN"/>
        </w:rPr>
        <w:t>pecification</w:t>
      </w:r>
      <w:r w:rsidR="00DB1780" w:rsidRPr="008D0909">
        <w:rPr>
          <w:rFonts w:ascii="Arial" w:eastAsia="Malgun Gothic" w:hAnsi="Arial" w:cs="Arial"/>
          <w:b/>
          <w:sz w:val="24"/>
          <w:lang w:val="en-US" w:eastAsia="ko-KR"/>
        </w:rPr>
        <w:t xml:space="preserve"> </w:t>
      </w:r>
      <w:r w:rsidR="00F16080">
        <w:rPr>
          <w:rFonts w:ascii="Arial" w:eastAsiaTheme="minorEastAsia" w:hAnsi="Arial" w:cs="Arial" w:hint="eastAsia"/>
          <w:b/>
          <w:sz w:val="24"/>
          <w:lang w:val="en-US" w:eastAsia="zh-CN"/>
        </w:rPr>
        <w:t>s</w:t>
      </w:r>
      <w:r w:rsidR="008D0909" w:rsidRPr="008D0909">
        <w:rPr>
          <w:rFonts w:ascii="Arial" w:eastAsia="Malgun Gothic" w:hAnsi="Arial" w:cs="Arial"/>
          <w:b/>
          <w:sz w:val="24"/>
          <w:lang w:val="en-US" w:eastAsia="ko-KR"/>
        </w:rPr>
        <w:t xml:space="preserve">upport for CSI </w:t>
      </w:r>
      <w:r w:rsidR="00F16080">
        <w:rPr>
          <w:rFonts w:ascii="Arial" w:eastAsiaTheme="minorEastAsia" w:hAnsi="Arial" w:cs="Arial" w:hint="eastAsia"/>
          <w:b/>
          <w:sz w:val="24"/>
          <w:lang w:val="en-US" w:eastAsia="zh-CN"/>
        </w:rPr>
        <w:t>p</w:t>
      </w:r>
      <w:r w:rsidR="008D0909" w:rsidRPr="008D0909">
        <w:rPr>
          <w:rFonts w:ascii="Arial" w:eastAsia="Malgun Gothic" w:hAnsi="Arial" w:cs="Arial"/>
          <w:b/>
          <w:sz w:val="24"/>
          <w:lang w:val="en-US" w:eastAsia="ko-KR"/>
        </w:rPr>
        <w:t>rediction</w:t>
      </w:r>
    </w:p>
    <w:p w14:paraId="442797E2" w14:textId="34929595" w:rsidR="001466F4" w:rsidRPr="00DF0F8B" w:rsidRDefault="001466F4" w:rsidP="00E832E5">
      <w:pPr>
        <w:spacing w:after="0"/>
        <w:ind w:left="1983" w:hangingChars="823" w:hanging="1983"/>
        <w:rPr>
          <w:rFonts w:ascii="Arial" w:hAnsi="Arial" w:cs="Arial"/>
          <w:b/>
          <w:sz w:val="24"/>
          <w:lang w:val="en-US"/>
        </w:rPr>
      </w:pPr>
      <w:r w:rsidRPr="00DF0F8B">
        <w:rPr>
          <w:rFonts w:ascii="Arial" w:hAnsi="Arial" w:cs="Arial"/>
          <w:b/>
          <w:sz w:val="24"/>
          <w:lang w:val="en-US"/>
        </w:rPr>
        <w:t>Agenda item:</w:t>
      </w:r>
      <w:r w:rsidR="00E832E5" w:rsidRPr="00DF0F8B">
        <w:rPr>
          <w:rFonts w:ascii="Arial" w:hAnsi="Arial" w:cs="Arial" w:hint="eastAsia"/>
          <w:b/>
          <w:sz w:val="24"/>
          <w:lang w:val="en-US"/>
        </w:rPr>
        <w:tab/>
      </w:r>
      <w:r w:rsidR="00225BC3" w:rsidRPr="00DF0F8B">
        <w:rPr>
          <w:rFonts w:ascii="Arial" w:hAnsi="Arial" w:cs="Arial"/>
          <w:b/>
          <w:sz w:val="24"/>
          <w:lang w:val="en-US"/>
        </w:rPr>
        <w:t>9.1.</w:t>
      </w:r>
      <w:r w:rsidR="00AA75E8" w:rsidRPr="00DF0F8B">
        <w:rPr>
          <w:rFonts w:ascii="Arial" w:hAnsi="Arial" w:cs="Arial"/>
          <w:b/>
          <w:sz w:val="24"/>
          <w:lang w:val="en-US"/>
        </w:rPr>
        <w:t>3</w:t>
      </w:r>
    </w:p>
    <w:p w14:paraId="3DFA8DEC" w14:textId="77777777" w:rsidR="001466F4" w:rsidRPr="00DF0F8B" w:rsidRDefault="001466F4" w:rsidP="00E832E5">
      <w:pPr>
        <w:spacing w:after="0"/>
        <w:ind w:left="1983" w:hangingChars="823" w:hanging="1983"/>
        <w:rPr>
          <w:rFonts w:ascii="Arial" w:hAnsi="Arial" w:cs="Arial"/>
          <w:b/>
          <w:sz w:val="24"/>
          <w:lang w:val="en-US"/>
        </w:rPr>
      </w:pPr>
      <w:r w:rsidRPr="00DF0F8B">
        <w:rPr>
          <w:rFonts w:ascii="Arial" w:hAnsi="Arial" w:cs="Arial"/>
          <w:b/>
          <w:sz w:val="24"/>
          <w:lang w:val="en-US"/>
        </w:rPr>
        <w:t>Document for:</w:t>
      </w:r>
      <w:r w:rsidRPr="00DF0F8B">
        <w:rPr>
          <w:rFonts w:ascii="Arial" w:hAnsi="Arial" w:cs="Arial"/>
          <w:b/>
          <w:sz w:val="24"/>
          <w:lang w:val="en-US"/>
        </w:rPr>
        <w:tab/>
        <w:t>Discussion and Decision</w:t>
      </w:r>
    </w:p>
    <w:p w14:paraId="786F226B" w14:textId="77777777" w:rsidR="0097496D" w:rsidRPr="00DF0F8B" w:rsidRDefault="0097496D" w:rsidP="00A13AAA">
      <w:pPr>
        <w:pStyle w:val="1"/>
        <w:numPr>
          <w:ilvl w:val="0"/>
          <w:numId w:val="5"/>
        </w:numPr>
        <w:spacing w:before="120" w:after="60"/>
        <w:jc w:val="both"/>
        <w:rPr>
          <w:rFonts w:cs="Arial"/>
          <w:lang w:val="en-US"/>
        </w:rPr>
      </w:pPr>
      <w:bookmarkStart w:id="1" w:name="_Ref163035579"/>
      <w:r w:rsidRPr="00DF0F8B">
        <w:rPr>
          <w:rFonts w:cs="Arial"/>
          <w:lang w:val="en-US"/>
        </w:rPr>
        <w:t>Introduction</w:t>
      </w:r>
      <w:bookmarkEnd w:id="1"/>
    </w:p>
    <w:p w14:paraId="563424C8" w14:textId="012C46D8" w:rsidR="00326CE8" w:rsidRDefault="00326CE8" w:rsidP="00326CE8">
      <w:pPr>
        <w:spacing w:before="240"/>
        <w:rPr>
          <w:lang w:eastAsia="zh-CN"/>
        </w:rPr>
      </w:pPr>
      <w:r>
        <w:rPr>
          <w:lang w:eastAsia="zh-CN"/>
        </w:rPr>
        <w:t>In RAN #105 meeting, the WID on Rel-19 AI/ML for air interface was updated</w:t>
      </w:r>
      <w:r w:rsidR="00DA45ED">
        <w:rPr>
          <w:rFonts w:hint="eastAsia"/>
          <w:lang w:eastAsia="zh-CN"/>
        </w:rPr>
        <w:t xml:space="preserve"> [1]</w:t>
      </w:r>
      <w:r>
        <w:rPr>
          <w:lang w:eastAsia="zh-CN"/>
        </w:rPr>
        <w:t>. It was agreed that CSI prediction with UE side model will be specified in Rel-19</w:t>
      </w:r>
      <w:r w:rsidR="00656D30">
        <w:rPr>
          <w:lang w:eastAsia="zh-CN"/>
        </w:rPr>
        <w:t>.</w:t>
      </w:r>
      <w:r>
        <w:rPr>
          <w:lang w:eastAsia="zh-CN"/>
        </w:rPr>
        <w:t xml:space="preserve"> </w:t>
      </w:r>
      <w:r w:rsidR="00656D30">
        <w:rPr>
          <w:lang w:eastAsia="zh-CN"/>
        </w:rPr>
        <w:t xml:space="preserve">The </w:t>
      </w:r>
      <w:r>
        <w:rPr>
          <w:lang w:eastAsia="zh-CN"/>
        </w:rPr>
        <w:t>normative work in RAN1 will start from Q1 2025.</w:t>
      </w:r>
    </w:p>
    <w:tbl>
      <w:tblPr>
        <w:tblStyle w:val="af7"/>
        <w:tblW w:w="0" w:type="auto"/>
        <w:tblLook w:val="04A0" w:firstRow="1" w:lastRow="0" w:firstColumn="1" w:lastColumn="0" w:noHBand="0" w:noVBand="1"/>
      </w:tblPr>
      <w:tblGrid>
        <w:gridCol w:w="10160"/>
      </w:tblGrid>
      <w:tr w:rsidR="00326CE8" w14:paraId="3A81B1E9" w14:textId="77777777" w:rsidTr="002C4E58">
        <w:tc>
          <w:tcPr>
            <w:tcW w:w="10160" w:type="dxa"/>
          </w:tcPr>
          <w:p w14:paraId="624C7A8B" w14:textId="77777777" w:rsidR="00326CE8" w:rsidRPr="0074003D" w:rsidRDefault="00326CE8" w:rsidP="00326CE8">
            <w:pPr>
              <w:numPr>
                <w:ilvl w:val="0"/>
                <w:numId w:val="60"/>
              </w:numPr>
              <w:spacing w:after="0"/>
              <w:rPr>
                <w:rFonts w:eastAsia="Malgun Gothic"/>
                <w:bCs/>
                <w:lang w:eastAsia="en-GB"/>
              </w:rPr>
            </w:pPr>
            <w:r w:rsidRPr="0074003D">
              <w:rPr>
                <w:rFonts w:eastAsia="Malgun Gothic"/>
                <w:bCs/>
                <w:lang w:eastAsia="en-GB"/>
              </w:rPr>
              <w:t xml:space="preserve">CSI feedback enhancement, encompassing [RAN1/RAN2]: </w:t>
            </w:r>
          </w:p>
          <w:p w14:paraId="2B060F53" w14:textId="77777777" w:rsidR="00326CE8" w:rsidRPr="0074003D" w:rsidRDefault="00326CE8" w:rsidP="00326CE8">
            <w:pPr>
              <w:numPr>
                <w:ilvl w:val="1"/>
                <w:numId w:val="60"/>
              </w:numPr>
              <w:spacing w:after="0"/>
              <w:rPr>
                <w:rFonts w:eastAsia="Malgun Gothic"/>
                <w:bCs/>
                <w:lang w:eastAsia="en-GB"/>
              </w:rPr>
            </w:pPr>
            <w:r w:rsidRPr="0074003D">
              <w:rPr>
                <w:rFonts w:eastAsia="Malgun Gothic"/>
                <w:bCs/>
                <w:lang w:eastAsia="en-GB"/>
              </w:rPr>
              <w:t xml:space="preserve">CSI prediction (UE-sided model): </w:t>
            </w:r>
          </w:p>
          <w:p w14:paraId="22869B0D" w14:textId="77777777" w:rsidR="00326CE8" w:rsidRPr="0074003D" w:rsidRDefault="00326CE8" w:rsidP="00326CE8">
            <w:pPr>
              <w:numPr>
                <w:ilvl w:val="2"/>
                <w:numId w:val="60"/>
              </w:numPr>
              <w:spacing w:after="0"/>
              <w:rPr>
                <w:rFonts w:eastAsia="Malgun Gothic"/>
                <w:bCs/>
                <w:lang w:eastAsia="en-GB"/>
              </w:rPr>
            </w:pPr>
            <w:r w:rsidRPr="0074003D">
              <w:rPr>
                <w:rFonts w:eastAsia="Malgun Gothic"/>
                <w:bCs/>
                <w:lang w:eastAsia="en-GB"/>
              </w:rPr>
              <w:t>Functionality-based LCM leveraged from other use cases, when necessary and applicable,</w:t>
            </w:r>
          </w:p>
          <w:p w14:paraId="20F70888" w14:textId="77777777" w:rsidR="00326CE8" w:rsidRPr="0074003D" w:rsidRDefault="00326CE8" w:rsidP="00326CE8">
            <w:pPr>
              <w:numPr>
                <w:ilvl w:val="2"/>
                <w:numId w:val="60"/>
              </w:numPr>
              <w:spacing w:after="0"/>
              <w:rPr>
                <w:rFonts w:eastAsia="Malgun Gothic"/>
                <w:bCs/>
                <w:lang w:eastAsia="en-GB"/>
              </w:rPr>
            </w:pPr>
            <w:r w:rsidRPr="0074003D">
              <w:rPr>
                <w:rFonts w:eastAsia="Malgun Gothic"/>
                <w:bCs/>
                <w:lang w:eastAsia="en-GB"/>
              </w:rPr>
              <w:t>Study, and if necessary, specify consistency of training/inference,</w:t>
            </w:r>
          </w:p>
          <w:p w14:paraId="400F15D5" w14:textId="77777777" w:rsidR="00326CE8" w:rsidRPr="0074003D" w:rsidRDefault="00326CE8" w:rsidP="00326CE8">
            <w:pPr>
              <w:numPr>
                <w:ilvl w:val="2"/>
                <w:numId w:val="60"/>
              </w:numPr>
              <w:spacing w:after="0"/>
              <w:rPr>
                <w:rFonts w:eastAsia="Malgun Gothic"/>
                <w:bCs/>
                <w:lang w:eastAsia="en-GB"/>
              </w:rPr>
            </w:pPr>
            <w:r w:rsidRPr="0074003D">
              <w:rPr>
                <w:rFonts w:eastAsia="Malgun Gothic"/>
                <w:bCs/>
                <w:lang w:eastAsia="en-GB"/>
              </w:rPr>
              <w:t>Note: Normative work in RAN1 for CSI prediction will start from Q1 of 2025</w:t>
            </w:r>
          </w:p>
          <w:p w14:paraId="1DC570B6" w14:textId="77777777" w:rsidR="00326CE8" w:rsidRPr="0074003D" w:rsidRDefault="00326CE8" w:rsidP="002C4E58">
            <w:pPr>
              <w:overflowPunct/>
              <w:autoSpaceDE/>
              <w:autoSpaceDN/>
              <w:adjustRightInd/>
              <w:spacing w:after="0"/>
              <w:contextualSpacing/>
              <w:textAlignment w:val="auto"/>
              <w:rPr>
                <w:rFonts w:ascii="Times" w:eastAsiaTheme="minorEastAsia" w:hAnsi="Times" w:cs="Times"/>
                <w:lang w:eastAsia="zh-CN"/>
              </w:rPr>
            </w:pPr>
          </w:p>
        </w:tc>
      </w:tr>
    </w:tbl>
    <w:p w14:paraId="49004BB1" w14:textId="77777777" w:rsidR="00821892" w:rsidRPr="00326CE8" w:rsidRDefault="00821892" w:rsidP="00821892">
      <w:pPr>
        <w:rPr>
          <w:lang w:eastAsia="zh-CN"/>
        </w:rPr>
      </w:pPr>
    </w:p>
    <w:p w14:paraId="609527FD" w14:textId="68270308" w:rsidR="009E1BC4" w:rsidRPr="00DF0F8B" w:rsidRDefault="00821892" w:rsidP="009E1BC4">
      <w:pPr>
        <w:rPr>
          <w:lang w:eastAsia="zh-CN"/>
        </w:rPr>
      </w:pPr>
      <w:r w:rsidRPr="00DF0F8B">
        <w:rPr>
          <w:rFonts w:hint="eastAsia"/>
          <w:lang w:eastAsia="zh-CN"/>
        </w:rPr>
        <w:t xml:space="preserve">In this contribution, </w:t>
      </w:r>
      <w:r w:rsidR="00AE0BDC" w:rsidRPr="00DF0F8B">
        <w:rPr>
          <w:rFonts w:hint="eastAsia"/>
          <w:lang w:eastAsia="zh-CN"/>
        </w:rPr>
        <w:t xml:space="preserve">we provide our evaluation results </w:t>
      </w:r>
      <w:r w:rsidR="00AE0BDC">
        <w:rPr>
          <w:lang w:eastAsia="zh-CN"/>
        </w:rPr>
        <w:t>on CSI prediction</w:t>
      </w:r>
      <w:r w:rsidR="00AE0BDC" w:rsidRPr="00DF0F8B">
        <w:rPr>
          <w:lang w:eastAsia="zh-CN"/>
        </w:rPr>
        <w:t xml:space="preserve"> and</w:t>
      </w:r>
      <w:r w:rsidR="00AE0BDC" w:rsidRPr="00DF0F8B">
        <w:rPr>
          <w:rFonts w:hint="eastAsia"/>
          <w:lang w:eastAsia="zh-CN"/>
        </w:rPr>
        <w:t xml:space="preserve"> share our views on specification impact.</w:t>
      </w:r>
    </w:p>
    <w:p w14:paraId="160D9602" w14:textId="4A2008B2" w:rsidR="00AE0BDC" w:rsidRDefault="00291494" w:rsidP="00AE0BDC">
      <w:pPr>
        <w:pStyle w:val="1"/>
        <w:numPr>
          <w:ilvl w:val="0"/>
          <w:numId w:val="5"/>
        </w:numPr>
        <w:pBdr>
          <w:top w:val="single" w:sz="12" w:space="7" w:color="auto"/>
        </w:pBdr>
        <w:tabs>
          <w:tab w:val="num" w:pos="360"/>
        </w:tabs>
      </w:pPr>
      <w:r>
        <w:t>Consistency and evaluation</w:t>
      </w:r>
    </w:p>
    <w:p w14:paraId="0BEC1506" w14:textId="5869B9CA" w:rsidR="00AE0BDC" w:rsidRDefault="00AE0BDC" w:rsidP="00AE0BDC">
      <w:pPr>
        <w:spacing w:before="120" w:afterLines="50" w:after="120"/>
        <w:rPr>
          <w:rFonts w:eastAsia="等线"/>
          <w:szCs w:val="22"/>
          <w:lang w:eastAsia="zh-CN"/>
        </w:rPr>
      </w:pPr>
      <w:r w:rsidRPr="00AF1259">
        <w:rPr>
          <w:bCs/>
          <w:szCs w:val="22"/>
          <w:lang w:eastAsia="zh-CN"/>
        </w:rPr>
        <w:t>For consistency between training and inference</w:t>
      </w:r>
      <w:r>
        <w:rPr>
          <w:rFonts w:hint="eastAsia"/>
          <w:bCs/>
          <w:szCs w:val="22"/>
          <w:lang w:eastAsia="zh-CN"/>
        </w:rPr>
        <w:t xml:space="preserve">, </w:t>
      </w:r>
      <w:r>
        <w:rPr>
          <w:rFonts w:eastAsia="等线"/>
          <w:szCs w:val="22"/>
          <w:lang w:eastAsia="zh-CN"/>
        </w:rPr>
        <w:t xml:space="preserve">the following agreements </w:t>
      </w:r>
      <w:r w:rsidR="009A794E">
        <w:rPr>
          <w:rFonts w:eastAsia="等线" w:hint="eastAsia"/>
          <w:szCs w:val="22"/>
          <w:lang w:eastAsia="zh-CN"/>
        </w:rPr>
        <w:t>are</w:t>
      </w:r>
      <w:r w:rsidR="009A794E">
        <w:rPr>
          <w:rFonts w:eastAsia="等线"/>
          <w:szCs w:val="22"/>
          <w:lang w:eastAsia="zh-CN"/>
        </w:rPr>
        <w:t xml:space="preserve"> </w:t>
      </w:r>
      <w:r>
        <w:rPr>
          <w:rFonts w:eastAsia="等线"/>
          <w:szCs w:val="22"/>
          <w:lang w:eastAsia="zh-CN"/>
        </w:rPr>
        <w:t>reached</w:t>
      </w:r>
      <w:r>
        <w:rPr>
          <w:rFonts w:eastAsia="等线" w:hint="eastAsia"/>
          <w:szCs w:val="22"/>
          <w:lang w:eastAsia="zh-CN"/>
        </w:rPr>
        <w:t xml:space="preserve"> in RAN1#118bis [2].</w:t>
      </w:r>
    </w:p>
    <w:tbl>
      <w:tblPr>
        <w:tblStyle w:val="af7"/>
        <w:tblW w:w="0" w:type="auto"/>
        <w:tblLook w:val="04A0" w:firstRow="1" w:lastRow="0" w:firstColumn="1" w:lastColumn="0" w:noHBand="0" w:noVBand="1"/>
      </w:tblPr>
      <w:tblGrid>
        <w:gridCol w:w="10160"/>
      </w:tblGrid>
      <w:tr w:rsidR="00AE0BDC" w14:paraId="6FA270DD" w14:textId="77777777" w:rsidTr="00352E1E">
        <w:tc>
          <w:tcPr>
            <w:tcW w:w="10160" w:type="dxa"/>
          </w:tcPr>
          <w:p w14:paraId="7AEF4BE3" w14:textId="77777777" w:rsidR="00AE0BDC" w:rsidRPr="002C60A1" w:rsidRDefault="00AE0BDC" w:rsidP="00352E1E">
            <w:pPr>
              <w:overflowPunct/>
              <w:autoSpaceDE/>
              <w:autoSpaceDN/>
              <w:adjustRightInd/>
              <w:spacing w:after="0"/>
              <w:textAlignment w:val="auto"/>
              <w:rPr>
                <w:rFonts w:ascii="Times" w:eastAsia="等线" w:hAnsi="Times"/>
                <w:szCs w:val="24"/>
                <w:highlight w:val="green"/>
                <w:lang w:eastAsia="zh-CN"/>
              </w:rPr>
            </w:pPr>
            <w:r w:rsidRPr="002C60A1">
              <w:rPr>
                <w:rFonts w:ascii="Times" w:eastAsia="等线" w:hAnsi="Times" w:hint="eastAsia"/>
                <w:szCs w:val="24"/>
                <w:highlight w:val="green"/>
                <w:lang w:eastAsia="zh-CN"/>
              </w:rPr>
              <w:t>Agreement</w:t>
            </w:r>
          </w:p>
          <w:p w14:paraId="493F32F5" w14:textId="77777777" w:rsidR="00AE0BDC" w:rsidRPr="00AF1259" w:rsidRDefault="00AE0BDC" w:rsidP="00352E1E">
            <w:pPr>
              <w:rPr>
                <w:bCs/>
                <w:szCs w:val="22"/>
                <w:lang w:eastAsia="zh-CN"/>
              </w:rPr>
            </w:pPr>
            <w:r w:rsidRPr="00AF1259">
              <w:rPr>
                <w:bCs/>
                <w:szCs w:val="22"/>
                <w:lang w:eastAsia="zh-CN"/>
              </w:rPr>
              <w:t xml:space="preserve">For consistency between training and inference, study to identify which potential NW-side additional conditions, if any, may impact on UE assumption for CSI prediction using UE-sided model, resulting </w:t>
            </w:r>
            <w:r w:rsidRPr="00AF1259">
              <w:rPr>
                <w:rFonts w:hint="eastAsia"/>
                <w:bCs/>
                <w:szCs w:val="22"/>
                <w:lang w:eastAsia="zh-CN"/>
              </w:rPr>
              <w:t>non-</w:t>
            </w:r>
            <w:bookmarkStart w:id="2" w:name="_Hlk181906023"/>
            <w:r w:rsidRPr="00AF1259">
              <w:rPr>
                <w:bCs/>
                <w:szCs w:val="22"/>
                <w:lang w:eastAsia="zh-CN"/>
              </w:rPr>
              <w:t>negligible</w:t>
            </w:r>
            <w:r w:rsidRPr="00AF1259">
              <w:rPr>
                <w:rFonts w:hint="eastAsia"/>
                <w:bCs/>
                <w:szCs w:val="22"/>
                <w:lang w:eastAsia="zh-CN"/>
              </w:rPr>
              <w:t xml:space="preserve"> </w:t>
            </w:r>
            <w:bookmarkEnd w:id="2"/>
            <w:r w:rsidRPr="00AF1259">
              <w:rPr>
                <w:bCs/>
                <w:szCs w:val="22"/>
                <w:lang w:eastAsia="zh-CN"/>
              </w:rPr>
              <w:t>degradation</w:t>
            </w:r>
            <w:r w:rsidRPr="00AF1259">
              <w:rPr>
                <w:rFonts w:hint="eastAsia"/>
                <w:bCs/>
                <w:szCs w:val="22"/>
                <w:lang w:eastAsia="zh-CN"/>
              </w:rPr>
              <w:t xml:space="preserve"> </w:t>
            </w:r>
            <w:r w:rsidRPr="00AF1259">
              <w:rPr>
                <w:bCs/>
                <w:szCs w:val="22"/>
                <w:lang w:eastAsia="zh-CN"/>
              </w:rPr>
              <w:t xml:space="preserve">on model generalization performance. </w:t>
            </w:r>
          </w:p>
          <w:p w14:paraId="1892C5A3" w14:textId="77777777" w:rsidR="00AE0BDC" w:rsidRPr="002C60A1" w:rsidRDefault="00AE0BDC" w:rsidP="00352E1E">
            <w:pPr>
              <w:overflowPunct/>
              <w:autoSpaceDE/>
              <w:autoSpaceDN/>
              <w:adjustRightInd/>
              <w:spacing w:after="0"/>
              <w:textAlignment w:val="auto"/>
              <w:rPr>
                <w:rFonts w:ascii="Times" w:eastAsia="等线" w:hAnsi="Times"/>
                <w:szCs w:val="24"/>
                <w:highlight w:val="green"/>
                <w:lang w:eastAsia="zh-CN"/>
              </w:rPr>
            </w:pPr>
            <w:r w:rsidRPr="002C60A1">
              <w:rPr>
                <w:rFonts w:ascii="Times" w:eastAsia="等线" w:hAnsi="Times" w:hint="eastAsia"/>
                <w:szCs w:val="24"/>
                <w:highlight w:val="green"/>
                <w:lang w:eastAsia="zh-CN"/>
              </w:rPr>
              <w:t>Agreement</w:t>
            </w:r>
          </w:p>
          <w:p w14:paraId="51B4AF84" w14:textId="77777777" w:rsidR="00AE0BDC" w:rsidRPr="004B6146" w:rsidRDefault="00AE0BDC" w:rsidP="00352E1E">
            <w:pPr>
              <w:rPr>
                <w:rFonts w:eastAsia="等线"/>
                <w:bCs/>
                <w:szCs w:val="22"/>
                <w:lang w:eastAsia="ko-KR"/>
              </w:rPr>
            </w:pPr>
            <w:r w:rsidRPr="004B6146">
              <w:rPr>
                <w:rFonts w:eastAsia="等线"/>
                <w:bCs/>
                <w:szCs w:val="22"/>
                <w:lang w:eastAsia="ko-KR"/>
              </w:rPr>
              <w:t>For generalization evaluation to identify potential NW-side additional conditions to ensure consistency between training and inference, consider one or more of the following aspects, if evaluated:</w:t>
            </w:r>
          </w:p>
          <w:p w14:paraId="1BBE48BA" w14:textId="77777777" w:rsidR="00AE0BDC" w:rsidRPr="004B6146" w:rsidRDefault="00AE0BDC" w:rsidP="00AE0BDC">
            <w:pPr>
              <w:pStyle w:val="aff0"/>
              <w:numPr>
                <w:ilvl w:val="0"/>
                <w:numId w:val="61"/>
              </w:numPr>
              <w:tabs>
                <w:tab w:val="left" w:pos="0"/>
              </w:tabs>
              <w:suppressAutoHyphens/>
              <w:ind w:left="851"/>
              <w:rPr>
                <w:bCs/>
                <w:color w:val="000000"/>
                <w:lang w:eastAsia="ko-KR"/>
              </w:rPr>
            </w:pPr>
            <w:r w:rsidRPr="004B6146">
              <w:rPr>
                <w:bCs/>
                <w:color w:val="000000"/>
                <w:lang w:eastAsia="ko-KR"/>
              </w:rPr>
              <w:t xml:space="preserve">[Optional evaluation] </w:t>
            </w:r>
            <w:r w:rsidRPr="004B6146">
              <w:rPr>
                <w:rFonts w:hint="eastAsia"/>
                <w:bCs/>
                <w:color w:val="000000"/>
                <w:lang w:eastAsia="ko-KR"/>
              </w:rPr>
              <w:t>V</w:t>
            </w:r>
            <w:r w:rsidRPr="004B6146">
              <w:rPr>
                <w:bCs/>
                <w:color w:val="000000"/>
                <w:lang w:eastAsia="ko-KR"/>
              </w:rPr>
              <w:t xml:space="preserve">arious tilt angle (e.g., [102] degrees, [110] degrees) </w:t>
            </w:r>
          </w:p>
          <w:p w14:paraId="6DF8BF04" w14:textId="77777777" w:rsidR="00AE0BDC" w:rsidRPr="004B6146" w:rsidRDefault="00AE0BDC" w:rsidP="00AE0BDC">
            <w:pPr>
              <w:pStyle w:val="aff0"/>
              <w:numPr>
                <w:ilvl w:val="0"/>
                <w:numId w:val="61"/>
              </w:numPr>
              <w:tabs>
                <w:tab w:val="left" w:pos="0"/>
              </w:tabs>
              <w:suppressAutoHyphens/>
              <w:ind w:left="851"/>
              <w:rPr>
                <w:bCs/>
                <w:color w:val="000000"/>
                <w:lang w:eastAsia="ko-KR"/>
              </w:rPr>
            </w:pPr>
            <w:r w:rsidRPr="004B6146">
              <w:rPr>
                <w:bCs/>
                <w:color w:val="000000"/>
                <w:lang w:eastAsia="ko-KR"/>
              </w:rPr>
              <w:t xml:space="preserve">[Optional evaluation] </w:t>
            </w:r>
            <w:r w:rsidRPr="004B6146">
              <w:rPr>
                <w:rFonts w:hint="eastAsia"/>
                <w:bCs/>
                <w:color w:val="000000"/>
                <w:lang w:eastAsia="ko-KR"/>
              </w:rPr>
              <w:t>V</w:t>
            </w:r>
            <w:r w:rsidRPr="004B6146">
              <w:rPr>
                <w:bCs/>
                <w:color w:val="000000"/>
                <w:lang w:eastAsia="ko-KR"/>
              </w:rPr>
              <w:t xml:space="preserve">arious TXRU mapping </w:t>
            </w:r>
          </w:p>
          <w:p w14:paraId="7AC4E62C" w14:textId="77777777" w:rsidR="00AE0BDC" w:rsidRPr="004B6146" w:rsidRDefault="00AE0BDC" w:rsidP="00AE0BDC">
            <w:pPr>
              <w:pStyle w:val="aff0"/>
              <w:numPr>
                <w:ilvl w:val="1"/>
                <w:numId w:val="61"/>
              </w:numPr>
              <w:tabs>
                <w:tab w:val="left" w:pos="0"/>
              </w:tabs>
              <w:suppressAutoHyphens/>
              <w:rPr>
                <w:bCs/>
                <w:color w:val="000000"/>
                <w:lang w:eastAsia="ko-KR"/>
              </w:rPr>
            </w:pPr>
            <w:r w:rsidRPr="004B6146">
              <w:rPr>
                <w:bCs/>
                <w:color w:val="000000"/>
                <w:lang w:eastAsia="ko-KR"/>
              </w:rPr>
              <w:t>With TXRU virtualization (e.g., for 32 port CSI-RS, [N1, N2, P] = [2, 8, 2] (baseline), [4,4,2] (optional) with (8x8x2) and (12 x 8 x 2) antenna elements)</w:t>
            </w:r>
          </w:p>
          <w:p w14:paraId="6EBF3193" w14:textId="77777777" w:rsidR="00AE0BDC" w:rsidRPr="004B6146" w:rsidRDefault="00AE0BDC" w:rsidP="00AE0BDC">
            <w:pPr>
              <w:pStyle w:val="aff0"/>
              <w:numPr>
                <w:ilvl w:val="1"/>
                <w:numId w:val="61"/>
              </w:numPr>
              <w:tabs>
                <w:tab w:val="left" w:pos="0"/>
              </w:tabs>
              <w:suppressAutoHyphens/>
              <w:rPr>
                <w:bCs/>
                <w:color w:val="000000"/>
                <w:lang w:eastAsia="ko-KR"/>
              </w:rPr>
            </w:pPr>
            <w:r w:rsidRPr="004B6146">
              <w:rPr>
                <w:bCs/>
                <w:color w:val="000000"/>
                <w:lang w:eastAsia="ko-KR"/>
              </w:rPr>
              <w:t>Without TXRU virtualization (e.g., for 32 port CSI-RS, [N1, N2, P] = [2, 8, 2] (baseline), [4,4,2] (optional) with (2x8x2) and (4 x 4 x 2) antenna elements, respectively)</w:t>
            </w:r>
          </w:p>
          <w:p w14:paraId="37DDBD87" w14:textId="77777777" w:rsidR="00AE0BDC" w:rsidRPr="004B6146" w:rsidRDefault="00AE0BDC" w:rsidP="00AE0BDC">
            <w:pPr>
              <w:pStyle w:val="aff0"/>
              <w:numPr>
                <w:ilvl w:val="0"/>
                <w:numId w:val="61"/>
              </w:numPr>
              <w:tabs>
                <w:tab w:val="left" w:pos="0"/>
              </w:tabs>
              <w:suppressAutoHyphens/>
              <w:ind w:left="851"/>
              <w:rPr>
                <w:bCs/>
                <w:color w:val="000000"/>
                <w:lang w:eastAsia="ko-KR"/>
              </w:rPr>
            </w:pPr>
            <w:r w:rsidRPr="004B6146">
              <w:rPr>
                <w:rFonts w:hint="eastAsia"/>
                <w:bCs/>
                <w:color w:val="000000"/>
                <w:lang w:eastAsia="ko-KR"/>
              </w:rPr>
              <w:t>O</w:t>
            </w:r>
            <w:r w:rsidRPr="004B6146">
              <w:rPr>
                <w:bCs/>
                <w:color w:val="000000"/>
                <w:lang w:eastAsia="ko-KR"/>
              </w:rPr>
              <w:t>ther configurations are not precluded</w:t>
            </w:r>
          </w:p>
          <w:p w14:paraId="50BCB7E3" w14:textId="77777777" w:rsidR="00AE0BDC" w:rsidRPr="004B6146" w:rsidRDefault="00AE0BDC" w:rsidP="00352E1E">
            <w:pPr>
              <w:tabs>
                <w:tab w:val="left" w:pos="0"/>
              </w:tabs>
              <w:rPr>
                <w:bCs/>
                <w:szCs w:val="22"/>
                <w:lang w:val="en-US" w:eastAsia="ko-KR"/>
              </w:rPr>
            </w:pPr>
            <w:r w:rsidRPr="004B6146">
              <w:rPr>
                <w:rFonts w:hint="eastAsia"/>
                <w:bCs/>
                <w:szCs w:val="22"/>
                <w:lang w:val="en-US" w:eastAsia="ko-KR"/>
              </w:rPr>
              <w:lastRenderedPageBreak/>
              <w:t>N</w:t>
            </w:r>
            <w:r w:rsidRPr="004B6146">
              <w:rPr>
                <w:bCs/>
                <w:szCs w:val="22"/>
                <w:lang w:val="en-US" w:eastAsia="ko-KR"/>
              </w:rPr>
              <w:t>ote: for other evaluation assumptions, reuse baseline of TR 38.843</w:t>
            </w:r>
          </w:p>
          <w:p w14:paraId="72E7631E" w14:textId="77777777" w:rsidR="00AE0BDC" w:rsidRPr="004B6146" w:rsidRDefault="00AE0BDC" w:rsidP="00352E1E">
            <w:pPr>
              <w:tabs>
                <w:tab w:val="left" w:pos="0"/>
              </w:tabs>
              <w:rPr>
                <w:bCs/>
                <w:color w:val="FF0000"/>
                <w:szCs w:val="22"/>
                <w:lang w:val="en-US" w:eastAsia="ko-KR"/>
              </w:rPr>
            </w:pPr>
            <w:r w:rsidRPr="004B6146">
              <w:rPr>
                <w:rFonts w:hint="eastAsia"/>
                <w:bCs/>
                <w:color w:val="FF0000"/>
                <w:szCs w:val="22"/>
                <w:lang w:val="en-US" w:eastAsia="ko-KR"/>
              </w:rPr>
              <w:t>N</w:t>
            </w:r>
            <w:r w:rsidRPr="004B6146">
              <w:rPr>
                <w:bCs/>
                <w:color w:val="FF0000"/>
                <w:szCs w:val="22"/>
                <w:lang w:val="en-US" w:eastAsia="ko-KR"/>
              </w:rPr>
              <w:t>ote: report how to map antenna port to antenna elements</w:t>
            </w:r>
          </w:p>
          <w:p w14:paraId="31D26611" w14:textId="77777777" w:rsidR="00AE0BDC" w:rsidRPr="00622E77" w:rsidRDefault="00AE0BDC" w:rsidP="00352E1E">
            <w:pPr>
              <w:tabs>
                <w:tab w:val="left" w:pos="0"/>
              </w:tabs>
              <w:rPr>
                <w:bCs/>
                <w:color w:val="000000"/>
                <w:szCs w:val="22"/>
                <w:lang w:val="en-US" w:eastAsia="zh-CN"/>
              </w:rPr>
            </w:pPr>
            <w:r w:rsidRPr="004B6146">
              <w:rPr>
                <w:rFonts w:hint="eastAsia"/>
                <w:bCs/>
                <w:color w:val="000000"/>
                <w:szCs w:val="22"/>
                <w:lang w:val="en-US" w:eastAsia="ko-KR"/>
              </w:rPr>
              <w:t>N</w:t>
            </w:r>
            <w:r w:rsidRPr="004B6146">
              <w:rPr>
                <w:bCs/>
                <w:color w:val="000000"/>
                <w:szCs w:val="22"/>
                <w:lang w:val="en-US" w:eastAsia="ko-KR"/>
              </w:rPr>
              <w:t xml:space="preserve">ote: report the </w:t>
            </w:r>
            <w:r w:rsidRPr="004B6146">
              <w:rPr>
                <w:rFonts w:eastAsia="等线" w:hint="eastAsia"/>
                <w:bCs/>
                <w:color w:val="000000"/>
                <w:szCs w:val="22"/>
                <w:lang w:val="en-US" w:eastAsia="zh-CN"/>
              </w:rPr>
              <w:t>backbone/</w:t>
            </w:r>
            <w:r w:rsidRPr="004B6146">
              <w:rPr>
                <w:bCs/>
                <w:color w:val="000000"/>
                <w:szCs w:val="22"/>
                <w:lang w:val="en-US" w:eastAsia="ko-KR"/>
              </w:rPr>
              <w:t>structure of AI/ML model used</w:t>
            </w:r>
          </w:p>
        </w:tc>
      </w:tr>
    </w:tbl>
    <w:p w14:paraId="45D0D48E" w14:textId="3832BB57" w:rsidR="00AE0BDC" w:rsidRDefault="00AE0BDC" w:rsidP="00AE0BDC">
      <w:pPr>
        <w:spacing w:beforeLines="50" w:before="120"/>
        <w:rPr>
          <w:bCs/>
          <w:szCs w:val="22"/>
          <w:lang w:eastAsia="zh-CN"/>
        </w:rPr>
      </w:pPr>
      <w:r>
        <w:rPr>
          <w:bCs/>
          <w:szCs w:val="22"/>
          <w:lang w:eastAsia="zh-CN"/>
        </w:rPr>
        <w:lastRenderedPageBreak/>
        <w:t xml:space="preserve">It can be seen </w:t>
      </w:r>
      <w:r w:rsidR="004F765B">
        <w:rPr>
          <w:rFonts w:hint="eastAsia"/>
          <w:bCs/>
          <w:szCs w:val="22"/>
          <w:lang w:eastAsia="zh-CN"/>
        </w:rPr>
        <w:t xml:space="preserve">from above </w:t>
      </w:r>
      <w:r>
        <w:rPr>
          <w:bCs/>
          <w:szCs w:val="22"/>
          <w:lang w:eastAsia="zh-CN"/>
        </w:rPr>
        <w:t>that tilt angle and TxRU mapping are considered for evaluation to identify potential NW-side additional conditions.</w:t>
      </w:r>
    </w:p>
    <w:p w14:paraId="74076D85" w14:textId="2AA0AA4A" w:rsidR="00394B58" w:rsidRPr="00394B58" w:rsidRDefault="00DD24F6" w:rsidP="00394B58">
      <w:pPr>
        <w:rPr>
          <w:bCs/>
          <w:lang w:val="en-US" w:eastAsia="zh-CN"/>
        </w:rPr>
      </w:pPr>
      <w:r>
        <w:rPr>
          <w:rFonts w:hint="eastAsia"/>
          <w:bCs/>
          <w:lang w:val="en-US" w:eastAsia="zh-CN"/>
        </w:rPr>
        <w:t xml:space="preserve">In </w:t>
      </w:r>
      <w:r>
        <w:rPr>
          <w:bCs/>
          <w:lang w:val="en-US" w:eastAsia="zh-CN"/>
        </w:rPr>
        <w:t>thi</w:t>
      </w:r>
      <w:r>
        <w:rPr>
          <w:rFonts w:hint="eastAsia"/>
          <w:bCs/>
          <w:lang w:val="en-US" w:eastAsia="zh-CN"/>
        </w:rPr>
        <w:t xml:space="preserve">s </w:t>
      </w:r>
      <w:r>
        <w:rPr>
          <w:bCs/>
          <w:lang w:val="en-US" w:eastAsia="zh-CN"/>
        </w:rPr>
        <w:t>contribution</w:t>
      </w:r>
      <w:r>
        <w:rPr>
          <w:rFonts w:hint="eastAsia"/>
          <w:bCs/>
          <w:lang w:val="en-US" w:eastAsia="zh-CN"/>
        </w:rPr>
        <w:t xml:space="preserve">, </w:t>
      </w:r>
      <w:r w:rsidR="00AC5A2A">
        <w:rPr>
          <w:rFonts w:hint="eastAsia"/>
          <w:bCs/>
          <w:lang w:val="en-US" w:eastAsia="zh-CN"/>
        </w:rPr>
        <w:t>s</w:t>
      </w:r>
      <w:r w:rsidR="00394B58" w:rsidRPr="00394B58">
        <w:rPr>
          <w:bCs/>
          <w:lang w:val="en-US" w:eastAsia="zh-CN"/>
        </w:rPr>
        <w:t xml:space="preserve">imulation has been performed to evaluate the impact of </w:t>
      </w:r>
      <w:r w:rsidR="00394B58">
        <w:rPr>
          <w:rFonts w:hint="eastAsia"/>
          <w:bCs/>
          <w:lang w:val="en-US" w:eastAsia="zh-CN"/>
        </w:rPr>
        <w:t>TXRU mapping</w:t>
      </w:r>
      <w:r w:rsidR="00394B58" w:rsidRPr="00394B58">
        <w:rPr>
          <w:bCs/>
          <w:lang w:val="en-US" w:eastAsia="zh-CN"/>
        </w:rPr>
        <w:t xml:space="preserve"> on the generalization performance and the results are presented in this section.</w:t>
      </w:r>
      <w:r w:rsidR="00B006CA">
        <w:rPr>
          <w:rFonts w:hint="eastAsia"/>
          <w:bCs/>
          <w:lang w:val="en-US" w:eastAsia="zh-CN"/>
        </w:rPr>
        <w:t xml:space="preserve"> </w:t>
      </w:r>
    </w:p>
    <w:p w14:paraId="34EA051E" w14:textId="727ECA34" w:rsidR="00FB0B04" w:rsidRDefault="00B006CA" w:rsidP="00FB0B04">
      <w:pPr>
        <w:rPr>
          <w:rFonts w:eastAsiaTheme="minorEastAsia"/>
          <w:lang w:val="en-US" w:eastAsia="zh-CN"/>
        </w:rPr>
      </w:pPr>
      <w:r w:rsidRPr="004C4974">
        <w:rPr>
          <w:rFonts w:eastAsiaTheme="minorEastAsia"/>
          <w:lang w:eastAsia="zh-CN"/>
        </w:rPr>
        <w:t xml:space="preserve">The evaluation is carried out with </w:t>
      </w:r>
      <w:r w:rsidRPr="002C76D5">
        <w:rPr>
          <w:rFonts w:eastAsiaTheme="minorEastAsia"/>
          <w:lang w:eastAsia="zh-CN"/>
        </w:rPr>
        <w:t>100% o</w:t>
      </w:r>
      <w:r w:rsidRPr="004C4974">
        <w:rPr>
          <w:rFonts w:eastAsiaTheme="minorEastAsia"/>
          <w:lang w:eastAsia="zh-CN"/>
        </w:rPr>
        <w:t xml:space="preserve">utdoor </w:t>
      </w:r>
      <w:r w:rsidR="00E22347">
        <w:rPr>
          <w:rFonts w:eastAsiaTheme="minorEastAsia" w:hint="eastAsia"/>
          <w:lang w:eastAsia="zh-CN"/>
        </w:rPr>
        <w:t>UEs</w:t>
      </w:r>
      <w:r>
        <w:rPr>
          <w:rFonts w:eastAsiaTheme="minorEastAsia" w:hint="eastAsia"/>
          <w:lang w:eastAsia="zh-CN"/>
        </w:rPr>
        <w:t xml:space="preserve"> </w:t>
      </w:r>
      <w:r w:rsidR="007047CD">
        <w:rPr>
          <w:rFonts w:eastAsiaTheme="minorEastAsia" w:hint="eastAsia"/>
          <w:lang w:eastAsia="zh-CN"/>
        </w:rPr>
        <w:t>with</w:t>
      </w:r>
      <w:r w:rsidR="00E22347">
        <w:rPr>
          <w:rFonts w:eastAsiaTheme="minorEastAsia" w:hint="eastAsia"/>
          <w:lang w:eastAsia="zh-CN"/>
        </w:rPr>
        <w:t xml:space="preserve"> </w:t>
      </w:r>
      <w:r w:rsidR="00927D97">
        <w:rPr>
          <w:rFonts w:eastAsiaTheme="minorEastAsia" w:hint="eastAsia"/>
          <w:lang w:eastAsia="zh-CN"/>
        </w:rPr>
        <w:t>s</w:t>
      </w:r>
      <w:r w:rsidR="007047CD">
        <w:rPr>
          <w:rFonts w:eastAsiaTheme="minorEastAsia" w:hint="eastAsia"/>
          <w:lang w:eastAsia="zh-CN"/>
        </w:rPr>
        <w:t xml:space="preserve">peed 60km/h. </w:t>
      </w:r>
      <w:r w:rsidR="00FB0B04">
        <w:rPr>
          <w:rFonts w:eastAsiaTheme="minorEastAsia" w:hint="eastAsia"/>
          <w:lang w:eastAsia="zh-CN"/>
        </w:rPr>
        <w:t>Regarding the T</w:t>
      </w:r>
      <w:r w:rsidR="000F49CE">
        <w:rPr>
          <w:rFonts w:eastAsiaTheme="minorEastAsia" w:hint="eastAsia"/>
          <w:lang w:eastAsia="zh-CN"/>
        </w:rPr>
        <w:t>x</w:t>
      </w:r>
      <w:r w:rsidR="00FB0B04">
        <w:rPr>
          <w:rFonts w:eastAsiaTheme="minorEastAsia" w:hint="eastAsia"/>
          <w:lang w:eastAsia="zh-CN"/>
        </w:rPr>
        <w:t>RU mapping</w:t>
      </w:r>
      <w:r w:rsidR="000F49CE">
        <w:rPr>
          <w:rFonts w:eastAsiaTheme="minorEastAsia" w:hint="eastAsia"/>
          <w:lang w:eastAsia="zh-CN"/>
        </w:rPr>
        <w:t xml:space="preserve"> </w:t>
      </w:r>
      <w:r w:rsidR="000F49CE" w:rsidRPr="000F49CE">
        <w:rPr>
          <w:rFonts w:eastAsiaTheme="minorEastAsia"/>
          <w:lang w:eastAsia="zh-CN"/>
        </w:rPr>
        <w:t>of 32 CSI-RS ports</w:t>
      </w:r>
      <w:r w:rsidR="00FB0B04">
        <w:rPr>
          <w:rFonts w:eastAsiaTheme="minorEastAsia" w:hint="eastAsia"/>
          <w:lang w:eastAsia="zh-CN"/>
        </w:rPr>
        <w:t>, t</w:t>
      </w:r>
      <w:r w:rsidR="00FB0B04" w:rsidRPr="00FB0B04">
        <w:rPr>
          <w:rFonts w:eastAsiaTheme="minorEastAsia" w:hint="eastAsia"/>
          <w:lang w:val="en-US" w:eastAsia="zh-CN"/>
        </w:rPr>
        <w:t xml:space="preserve">he following configurations are </w:t>
      </w:r>
      <w:r w:rsidR="00FB0B04" w:rsidRPr="00FB0B04">
        <w:rPr>
          <w:rFonts w:eastAsiaTheme="minorEastAsia"/>
          <w:lang w:val="en-US" w:eastAsia="zh-CN"/>
        </w:rPr>
        <w:t>considered</w:t>
      </w:r>
      <w:r w:rsidR="00FB0B04" w:rsidRPr="00FB0B04">
        <w:rPr>
          <w:rFonts w:eastAsiaTheme="minorEastAsia" w:hint="eastAsia"/>
          <w:lang w:val="en-US" w:eastAsia="zh-CN"/>
        </w:rPr>
        <w:t xml:space="preserve"> for performance evaluation:</w:t>
      </w:r>
    </w:p>
    <w:p w14:paraId="6BA39648" w14:textId="09C8EE57" w:rsidR="000F49CE" w:rsidRPr="00104E35" w:rsidRDefault="00B362FB" w:rsidP="00104E35">
      <w:pPr>
        <w:pStyle w:val="aff0"/>
        <w:numPr>
          <w:ilvl w:val="0"/>
          <w:numId w:val="62"/>
        </w:numPr>
        <w:rPr>
          <w:rFonts w:eastAsiaTheme="minorEastAsia"/>
          <w:lang w:eastAsia="zh-CN"/>
        </w:rPr>
      </w:pPr>
      <w:r>
        <w:rPr>
          <w:rFonts w:eastAsiaTheme="minorEastAsia" w:hint="eastAsia"/>
          <w:lang w:eastAsia="zh-CN"/>
        </w:rPr>
        <w:t>Config 1</w:t>
      </w:r>
      <w:r w:rsidR="000F49CE">
        <w:rPr>
          <w:rFonts w:eastAsiaTheme="minorEastAsia" w:hint="eastAsia"/>
          <w:lang w:eastAsia="zh-CN"/>
        </w:rPr>
        <w:t xml:space="preserve">: </w:t>
      </w:r>
      <w:r w:rsidR="000F49CE" w:rsidRPr="000F49CE">
        <w:rPr>
          <w:rFonts w:eastAsiaTheme="minorEastAsia"/>
          <w:lang w:eastAsia="zh-CN"/>
        </w:rPr>
        <w:t>[M N P</w:t>
      </w:r>
      <w:r w:rsidR="003A536E">
        <w:rPr>
          <w:rFonts w:eastAsiaTheme="minorEastAsia" w:hint="eastAsia"/>
          <w:lang w:eastAsia="zh-CN"/>
        </w:rPr>
        <w:t xml:space="preserve"> </w:t>
      </w:r>
      <w:r w:rsidR="00FD4559">
        <w:rPr>
          <w:rFonts w:eastAsiaTheme="minorEastAsia"/>
          <w:lang w:eastAsia="zh-CN"/>
        </w:rPr>
        <w:t>Mg Ng</w:t>
      </w:r>
      <w:r w:rsidR="000F49CE" w:rsidRPr="000F49CE">
        <w:rPr>
          <w:rFonts w:eastAsiaTheme="minorEastAsia"/>
          <w:lang w:eastAsia="zh-CN"/>
        </w:rPr>
        <w:t>] = [2 8 2</w:t>
      </w:r>
      <w:r w:rsidR="003A536E">
        <w:rPr>
          <w:rFonts w:eastAsiaTheme="minorEastAsia" w:hint="eastAsia"/>
          <w:lang w:eastAsia="zh-CN"/>
        </w:rPr>
        <w:t xml:space="preserve"> </w:t>
      </w:r>
      <w:r w:rsidR="00FD4559">
        <w:rPr>
          <w:rFonts w:eastAsiaTheme="minorEastAsia"/>
          <w:lang w:eastAsia="zh-CN"/>
        </w:rPr>
        <w:t>1</w:t>
      </w:r>
      <w:r w:rsidR="00FD4559">
        <w:rPr>
          <w:rFonts w:eastAsiaTheme="minorEastAsia" w:hint="eastAsia"/>
          <w:lang w:eastAsia="zh-CN"/>
        </w:rPr>
        <w:t xml:space="preserve"> </w:t>
      </w:r>
      <w:r w:rsidR="00FD4559">
        <w:rPr>
          <w:rFonts w:eastAsiaTheme="minorEastAsia"/>
          <w:lang w:eastAsia="zh-CN"/>
        </w:rPr>
        <w:t>1</w:t>
      </w:r>
      <w:r w:rsidR="000F49CE" w:rsidRPr="000F49CE">
        <w:rPr>
          <w:rFonts w:eastAsiaTheme="minorEastAsia"/>
          <w:lang w:eastAsia="zh-CN"/>
        </w:rPr>
        <w:t>]</w:t>
      </w:r>
      <w:r w:rsidR="000828AC">
        <w:rPr>
          <w:rFonts w:eastAsiaTheme="minorEastAsia" w:hint="eastAsia"/>
          <w:lang w:eastAsia="zh-CN"/>
        </w:rPr>
        <w:t xml:space="preserve">, </w:t>
      </w:r>
      <w:r w:rsidR="00FD4559" w:rsidRPr="00FD4559">
        <w:rPr>
          <w:rFonts w:eastAsiaTheme="minorEastAsia"/>
          <w:lang w:eastAsia="zh-CN"/>
        </w:rPr>
        <w:t xml:space="preserve">each antenna element in vertical direction and each antenna element in horizontal direction is mapped to </w:t>
      </w:r>
      <w:r w:rsidR="00FD4559">
        <w:rPr>
          <w:rFonts w:eastAsiaTheme="minorEastAsia"/>
          <w:lang w:eastAsia="zh-CN"/>
        </w:rPr>
        <w:t>one</w:t>
      </w:r>
      <w:r w:rsidR="00FD4559" w:rsidRPr="00FD4559">
        <w:rPr>
          <w:rFonts w:eastAsiaTheme="minorEastAsia"/>
          <w:lang w:eastAsia="zh-CN"/>
        </w:rPr>
        <w:t xml:space="preserve"> port</w:t>
      </w:r>
    </w:p>
    <w:p w14:paraId="12019875" w14:textId="4FBF9977" w:rsidR="000828AC" w:rsidRPr="000828AC" w:rsidRDefault="00B362FB" w:rsidP="000828AC">
      <w:pPr>
        <w:pStyle w:val="aff0"/>
        <w:numPr>
          <w:ilvl w:val="0"/>
          <w:numId w:val="62"/>
        </w:numPr>
        <w:rPr>
          <w:rFonts w:eastAsiaTheme="minorEastAsia"/>
          <w:lang w:eastAsia="zh-CN"/>
        </w:rPr>
      </w:pPr>
      <w:r>
        <w:rPr>
          <w:rFonts w:eastAsiaTheme="minorEastAsia" w:hint="eastAsia"/>
          <w:lang w:eastAsia="zh-CN"/>
        </w:rPr>
        <w:t>Config 2</w:t>
      </w:r>
      <w:r w:rsidR="000828AC">
        <w:rPr>
          <w:rFonts w:eastAsiaTheme="minorEastAsia" w:hint="eastAsia"/>
          <w:lang w:eastAsia="zh-CN"/>
        </w:rPr>
        <w:t xml:space="preserve">: </w:t>
      </w:r>
      <w:r w:rsidR="000828AC" w:rsidRPr="000828AC">
        <w:rPr>
          <w:rFonts w:eastAsiaTheme="minorEastAsia"/>
          <w:lang w:val="pt-BR" w:eastAsia="zh-CN"/>
        </w:rPr>
        <w:t>[M N P</w:t>
      </w:r>
      <w:r w:rsidR="003A536E">
        <w:rPr>
          <w:rFonts w:eastAsiaTheme="minorEastAsia" w:hint="eastAsia"/>
          <w:lang w:val="pt-BR" w:eastAsia="zh-CN"/>
        </w:rPr>
        <w:t xml:space="preserve"> </w:t>
      </w:r>
      <w:r w:rsidR="00FD4559">
        <w:rPr>
          <w:rFonts w:eastAsiaTheme="minorEastAsia"/>
          <w:lang w:eastAsia="zh-CN"/>
        </w:rPr>
        <w:t>Mg Ng</w:t>
      </w:r>
      <w:r w:rsidR="000828AC" w:rsidRPr="000828AC">
        <w:rPr>
          <w:rFonts w:eastAsiaTheme="minorEastAsia"/>
          <w:lang w:val="pt-BR" w:eastAsia="zh-CN"/>
        </w:rPr>
        <w:t>] = [8 8 2</w:t>
      </w:r>
      <w:r w:rsidR="003A536E">
        <w:rPr>
          <w:rFonts w:eastAsiaTheme="minorEastAsia" w:hint="eastAsia"/>
          <w:lang w:val="pt-BR" w:eastAsia="zh-CN"/>
        </w:rPr>
        <w:t xml:space="preserve"> </w:t>
      </w:r>
      <w:r w:rsidR="00FD4559">
        <w:rPr>
          <w:rFonts w:eastAsiaTheme="minorEastAsia"/>
          <w:lang w:val="pt-BR" w:eastAsia="zh-CN"/>
        </w:rPr>
        <w:t>1</w:t>
      </w:r>
      <w:r w:rsidR="00FD4559">
        <w:rPr>
          <w:rFonts w:eastAsiaTheme="minorEastAsia" w:hint="eastAsia"/>
          <w:lang w:val="pt-BR" w:eastAsia="zh-CN"/>
        </w:rPr>
        <w:t xml:space="preserve"> </w:t>
      </w:r>
      <w:r w:rsidR="00FD4559">
        <w:rPr>
          <w:rFonts w:eastAsiaTheme="minorEastAsia"/>
          <w:lang w:val="pt-BR" w:eastAsia="zh-CN"/>
        </w:rPr>
        <w:t>1</w:t>
      </w:r>
      <w:r w:rsidR="000828AC" w:rsidRPr="000828AC">
        <w:rPr>
          <w:rFonts w:eastAsiaTheme="minorEastAsia"/>
          <w:lang w:val="pt-BR" w:eastAsia="zh-CN"/>
        </w:rPr>
        <w:t>]</w:t>
      </w:r>
      <w:r w:rsidR="00B0740E">
        <w:rPr>
          <w:rFonts w:eastAsiaTheme="minorEastAsia" w:hint="eastAsia"/>
          <w:lang w:val="pt-BR" w:eastAsia="zh-CN"/>
        </w:rPr>
        <w:t xml:space="preserve">, </w:t>
      </w:r>
      <w:r w:rsidR="00FD4559">
        <w:rPr>
          <w:rFonts w:eastAsiaTheme="minorEastAsia"/>
          <w:lang w:eastAsia="zh-CN"/>
        </w:rPr>
        <w:t>four</w:t>
      </w:r>
      <w:r w:rsidR="00FD4559" w:rsidRPr="00FD4559">
        <w:rPr>
          <w:rFonts w:eastAsiaTheme="minorEastAsia"/>
          <w:lang w:eastAsia="zh-CN"/>
        </w:rPr>
        <w:t xml:space="preserve"> antenna element</w:t>
      </w:r>
      <w:r w:rsidR="00FD4559">
        <w:rPr>
          <w:rFonts w:eastAsiaTheme="minorEastAsia"/>
          <w:lang w:eastAsia="zh-CN"/>
        </w:rPr>
        <w:t>s</w:t>
      </w:r>
      <w:r w:rsidR="00FD4559" w:rsidRPr="00FD4559">
        <w:rPr>
          <w:rFonts w:eastAsiaTheme="minorEastAsia"/>
          <w:lang w:eastAsia="zh-CN"/>
        </w:rPr>
        <w:t xml:space="preserve"> in vertical direction and each antenna element in horizontal direction is mapped to </w:t>
      </w:r>
      <w:r w:rsidR="00FD4559">
        <w:rPr>
          <w:rFonts w:eastAsiaTheme="minorEastAsia"/>
          <w:lang w:eastAsia="zh-CN"/>
        </w:rPr>
        <w:t>one</w:t>
      </w:r>
      <w:r w:rsidR="00FD4559" w:rsidRPr="00FD4559">
        <w:rPr>
          <w:rFonts w:eastAsiaTheme="minorEastAsia"/>
          <w:lang w:eastAsia="zh-CN"/>
        </w:rPr>
        <w:t xml:space="preserve"> port</w:t>
      </w:r>
    </w:p>
    <w:p w14:paraId="557E3779" w14:textId="3F4C1D61" w:rsidR="00B362FB" w:rsidRPr="00B362FB" w:rsidRDefault="00B362FB" w:rsidP="00B362FB">
      <w:pPr>
        <w:pStyle w:val="aff0"/>
        <w:numPr>
          <w:ilvl w:val="0"/>
          <w:numId w:val="62"/>
        </w:numPr>
        <w:rPr>
          <w:rFonts w:eastAsiaTheme="minorEastAsia"/>
          <w:lang w:eastAsia="zh-CN"/>
        </w:rPr>
      </w:pPr>
      <w:r>
        <w:rPr>
          <w:rFonts w:eastAsiaTheme="minorEastAsia" w:hint="eastAsia"/>
          <w:lang w:eastAsia="zh-CN"/>
        </w:rPr>
        <w:t>Config 3</w:t>
      </w:r>
      <w:r w:rsidR="00874B4E">
        <w:rPr>
          <w:rFonts w:eastAsiaTheme="minorEastAsia" w:hint="eastAsia"/>
          <w:lang w:eastAsia="zh-CN"/>
        </w:rPr>
        <w:t xml:space="preserve">: </w:t>
      </w:r>
      <w:r w:rsidR="000828AC" w:rsidRPr="000828AC">
        <w:rPr>
          <w:rFonts w:eastAsiaTheme="minorEastAsia"/>
          <w:lang w:val="pt-BR" w:eastAsia="zh-CN"/>
        </w:rPr>
        <w:t xml:space="preserve">[M N P </w:t>
      </w:r>
      <w:r w:rsidR="00FD4559">
        <w:rPr>
          <w:rFonts w:eastAsiaTheme="minorEastAsia"/>
          <w:lang w:eastAsia="zh-CN"/>
        </w:rPr>
        <w:t>Mg Ng</w:t>
      </w:r>
      <w:r w:rsidR="000828AC" w:rsidRPr="000828AC">
        <w:rPr>
          <w:rFonts w:eastAsiaTheme="minorEastAsia"/>
          <w:lang w:val="pt-BR" w:eastAsia="zh-CN"/>
        </w:rPr>
        <w:t>] = [</w:t>
      </w:r>
      <w:r w:rsidR="00874B4E">
        <w:rPr>
          <w:rFonts w:eastAsiaTheme="minorEastAsia" w:hint="eastAsia"/>
          <w:lang w:val="pt-BR" w:eastAsia="zh-CN"/>
        </w:rPr>
        <w:t>12</w:t>
      </w:r>
      <w:r w:rsidR="000828AC" w:rsidRPr="000828AC">
        <w:rPr>
          <w:rFonts w:eastAsiaTheme="minorEastAsia"/>
          <w:lang w:val="pt-BR" w:eastAsia="zh-CN"/>
        </w:rPr>
        <w:t xml:space="preserve"> 8 2</w:t>
      </w:r>
      <w:r w:rsidR="003A536E">
        <w:rPr>
          <w:rFonts w:eastAsiaTheme="minorEastAsia" w:hint="eastAsia"/>
          <w:lang w:val="pt-BR" w:eastAsia="zh-CN"/>
        </w:rPr>
        <w:t xml:space="preserve"> </w:t>
      </w:r>
      <w:r w:rsidR="00FD4559">
        <w:rPr>
          <w:rFonts w:eastAsiaTheme="minorEastAsia"/>
          <w:lang w:val="pt-BR" w:eastAsia="zh-CN"/>
        </w:rPr>
        <w:t>1</w:t>
      </w:r>
      <w:r w:rsidR="00FD4559">
        <w:rPr>
          <w:rFonts w:eastAsiaTheme="minorEastAsia" w:hint="eastAsia"/>
          <w:lang w:val="pt-BR" w:eastAsia="zh-CN"/>
        </w:rPr>
        <w:t xml:space="preserve"> </w:t>
      </w:r>
      <w:r w:rsidR="00FD4559">
        <w:rPr>
          <w:rFonts w:eastAsiaTheme="minorEastAsia"/>
          <w:lang w:val="pt-BR" w:eastAsia="zh-CN"/>
        </w:rPr>
        <w:t>1</w:t>
      </w:r>
      <w:r w:rsidR="000828AC" w:rsidRPr="000828AC">
        <w:rPr>
          <w:rFonts w:eastAsiaTheme="minorEastAsia"/>
          <w:lang w:val="pt-BR" w:eastAsia="zh-CN"/>
        </w:rPr>
        <w:t>]</w:t>
      </w:r>
      <w:r w:rsidR="00874B4E">
        <w:rPr>
          <w:rFonts w:eastAsiaTheme="minorEastAsia" w:hint="eastAsia"/>
          <w:lang w:val="pt-BR" w:eastAsia="zh-CN"/>
        </w:rPr>
        <w:t xml:space="preserve">, </w:t>
      </w:r>
      <w:r w:rsidR="00FD4559">
        <w:rPr>
          <w:rFonts w:eastAsiaTheme="minorEastAsia"/>
          <w:lang w:eastAsia="zh-CN"/>
        </w:rPr>
        <w:t>six</w:t>
      </w:r>
      <w:r w:rsidR="00FD4559" w:rsidRPr="00FD4559">
        <w:rPr>
          <w:rFonts w:eastAsiaTheme="minorEastAsia"/>
          <w:lang w:eastAsia="zh-CN"/>
        </w:rPr>
        <w:t xml:space="preserve"> antenna element</w:t>
      </w:r>
      <w:r w:rsidR="00FD4559">
        <w:rPr>
          <w:rFonts w:eastAsiaTheme="minorEastAsia"/>
          <w:lang w:eastAsia="zh-CN"/>
        </w:rPr>
        <w:t>s</w:t>
      </w:r>
      <w:r w:rsidR="00FD4559" w:rsidRPr="00FD4559">
        <w:rPr>
          <w:rFonts w:eastAsiaTheme="minorEastAsia"/>
          <w:lang w:eastAsia="zh-CN"/>
        </w:rPr>
        <w:t xml:space="preserve"> in vertical direction and each antenna element in horizontal direction is mapped to </w:t>
      </w:r>
      <w:r w:rsidR="00FD4559">
        <w:rPr>
          <w:rFonts w:eastAsiaTheme="minorEastAsia"/>
          <w:lang w:eastAsia="zh-CN"/>
        </w:rPr>
        <w:t>one</w:t>
      </w:r>
      <w:r w:rsidR="00FD4559" w:rsidRPr="00FD4559">
        <w:rPr>
          <w:rFonts w:eastAsiaTheme="minorEastAsia"/>
          <w:lang w:eastAsia="zh-CN"/>
        </w:rPr>
        <w:t xml:space="preserve"> port</w:t>
      </w:r>
    </w:p>
    <w:p w14:paraId="07FEC0B8" w14:textId="3135C229" w:rsidR="003B49A7" w:rsidRPr="003B49A7" w:rsidRDefault="003B49A7" w:rsidP="003B49A7">
      <w:pPr>
        <w:spacing w:beforeLines="50" w:before="120"/>
        <w:rPr>
          <w:bCs/>
          <w:szCs w:val="22"/>
          <w:lang w:eastAsia="zh-CN"/>
        </w:rPr>
      </w:pPr>
      <w:r w:rsidRPr="003B49A7">
        <w:rPr>
          <w:rFonts w:hint="eastAsia"/>
          <w:bCs/>
          <w:szCs w:val="22"/>
          <w:lang w:eastAsia="zh-CN"/>
        </w:rPr>
        <w:t>Other common detailed simulation parameters for the configurations are given in Appendix.</w:t>
      </w:r>
    </w:p>
    <w:p w14:paraId="6509C262" w14:textId="1872F168" w:rsidR="00B96DA8" w:rsidRDefault="00B96DA8" w:rsidP="00B96DA8">
      <w:pPr>
        <w:spacing w:before="120" w:after="0"/>
        <w:rPr>
          <w:szCs w:val="22"/>
          <w:lang w:eastAsia="zh-CN"/>
        </w:rPr>
      </w:pPr>
    </w:p>
    <w:p w14:paraId="60ECB62D" w14:textId="00C19D36" w:rsidR="00964583" w:rsidRDefault="00964583" w:rsidP="00B96DA8">
      <w:pPr>
        <w:spacing w:before="120" w:after="0"/>
        <w:rPr>
          <w:szCs w:val="22"/>
          <w:lang w:eastAsia="zh-CN"/>
        </w:rPr>
      </w:pPr>
      <w:r>
        <w:rPr>
          <w:szCs w:val="22"/>
          <w:lang w:eastAsia="zh-CN"/>
        </w:rPr>
        <w:t>In the simulation, the AI/ML model is trained with dataset subject to one configuration. The inference could be applied to</w:t>
      </w:r>
      <w:r w:rsidR="003B16ED">
        <w:rPr>
          <w:szCs w:val="22"/>
          <w:lang w:eastAsia="zh-CN"/>
        </w:rPr>
        <w:t xml:space="preserve"> configurations different from the configuration for training to check the generalization performance. </w:t>
      </w:r>
      <w:r w:rsidR="000D1470">
        <w:rPr>
          <w:szCs w:val="22"/>
          <w:lang w:eastAsia="zh-CN"/>
        </w:rPr>
        <w:t xml:space="preserve">For instance, the AI/ML model is trained with dataset </w:t>
      </w:r>
      <w:r w:rsidR="001D109F">
        <w:rPr>
          <w:szCs w:val="22"/>
          <w:lang w:eastAsia="zh-CN"/>
        </w:rPr>
        <w:t>for</w:t>
      </w:r>
      <w:r w:rsidR="000D1470">
        <w:rPr>
          <w:szCs w:val="22"/>
          <w:lang w:eastAsia="zh-CN"/>
        </w:rPr>
        <w:t xml:space="preserve"> Config 1 and is applied to Config 2 and Config 3 for inference.</w:t>
      </w:r>
    </w:p>
    <w:p w14:paraId="42731FD7" w14:textId="0CA3E459" w:rsidR="00B96DA8" w:rsidRDefault="00B96DA8" w:rsidP="0025464E">
      <w:pPr>
        <w:spacing w:before="120" w:after="0"/>
        <w:rPr>
          <w:szCs w:val="22"/>
          <w:lang w:eastAsia="zh-CN"/>
        </w:rPr>
      </w:pPr>
      <w:r w:rsidRPr="00385492">
        <w:rPr>
          <w:rFonts w:hint="eastAsia"/>
          <w:szCs w:val="22"/>
          <w:lang w:eastAsia="zh-CN"/>
        </w:rPr>
        <w:t xml:space="preserve">The </w:t>
      </w:r>
      <w:r w:rsidR="0015020E">
        <w:rPr>
          <w:rFonts w:hint="eastAsia"/>
          <w:szCs w:val="22"/>
          <w:lang w:eastAsia="zh-CN"/>
        </w:rPr>
        <w:t>g</w:t>
      </w:r>
      <w:r w:rsidR="0015020E" w:rsidRPr="00426567">
        <w:t>eneralization</w:t>
      </w:r>
      <w:r w:rsidR="0015020E">
        <w:t xml:space="preserve"> performance</w:t>
      </w:r>
      <w:r w:rsidRPr="00385492">
        <w:rPr>
          <w:rFonts w:hint="eastAsia"/>
          <w:szCs w:val="22"/>
          <w:lang w:eastAsia="zh-CN"/>
        </w:rPr>
        <w:t xml:space="preserve"> </w:t>
      </w:r>
      <w:r w:rsidR="0015020E">
        <w:rPr>
          <w:rFonts w:hint="eastAsia"/>
          <w:szCs w:val="22"/>
          <w:lang w:eastAsia="zh-CN"/>
        </w:rPr>
        <w:t xml:space="preserve">regarding SGCS </w:t>
      </w:r>
      <w:r w:rsidRPr="00385492">
        <w:rPr>
          <w:rFonts w:hint="eastAsia"/>
          <w:szCs w:val="22"/>
          <w:lang w:eastAsia="zh-CN"/>
        </w:rPr>
        <w:t>are organized in Table 1</w:t>
      </w:r>
      <w:r w:rsidR="002368DB">
        <w:rPr>
          <w:rFonts w:hint="eastAsia"/>
          <w:szCs w:val="22"/>
          <w:lang w:eastAsia="zh-CN"/>
        </w:rPr>
        <w:t xml:space="preserve">, and the </w:t>
      </w:r>
      <w:r w:rsidR="00692FCC">
        <w:rPr>
          <w:rFonts w:hint="eastAsia"/>
          <w:szCs w:val="22"/>
          <w:lang w:eastAsia="zh-CN"/>
        </w:rPr>
        <w:t>corresponding</w:t>
      </w:r>
      <w:r w:rsidR="005A32FA">
        <w:rPr>
          <w:rFonts w:hint="eastAsia"/>
          <w:szCs w:val="22"/>
          <w:lang w:eastAsia="zh-CN"/>
        </w:rPr>
        <w:t xml:space="preserve"> </w:t>
      </w:r>
      <w:r w:rsidR="002368DB">
        <w:rPr>
          <w:rFonts w:hint="eastAsia"/>
          <w:szCs w:val="22"/>
          <w:lang w:eastAsia="zh-CN"/>
        </w:rPr>
        <w:t xml:space="preserve">SGCS </w:t>
      </w:r>
      <w:r w:rsidR="002E1556">
        <w:rPr>
          <w:rFonts w:hint="eastAsia"/>
          <w:szCs w:val="22"/>
          <w:lang w:eastAsia="zh-CN"/>
        </w:rPr>
        <w:t xml:space="preserve">loss </w:t>
      </w:r>
      <w:r w:rsidR="002368DB">
        <w:rPr>
          <w:rFonts w:hint="eastAsia"/>
          <w:szCs w:val="22"/>
          <w:lang w:eastAsia="zh-CN"/>
        </w:rPr>
        <w:t>is shown in Table 2.</w:t>
      </w:r>
    </w:p>
    <w:p w14:paraId="11E5F6B0" w14:textId="2598B2AF" w:rsidR="002368DB" w:rsidRPr="00A657AE" w:rsidRDefault="002368DB" w:rsidP="002368DB">
      <w:pPr>
        <w:spacing w:before="120" w:afterLines="50" w:after="120"/>
        <w:jc w:val="center"/>
        <w:rPr>
          <w:b/>
          <w:bCs/>
          <w:sz w:val="20"/>
          <w:lang w:eastAsia="zh-CN"/>
        </w:rPr>
      </w:pPr>
      <w:r w:rsidRPr="00A657AE">
        <w:rPr>
          <w:rFonts w:hint="eastAsia"/>
          <w:b/>
          <w:bCs/>
          <w:sz w:val="20"/>
          <w:lang w:eastAsia="zh-CN"/>
        </w:rPr>
        <w:t xml:space="preserve">Table 1 </w:t>
      </w:r>
      <w:r w:rsidR="0015020E" w:rsidRPr="00A657AE">
        <w:rPr>
          <w:rFonts w:hint="eastAsia"/>
          <w:b/>
          <w:bCs/>
          <w:sz w:val="20"/>
          <w:lang w:eastAsia="zh-CN"/>
        </w:rPr>
        <w:t>G</w:t>
      </w:r>
      <w:r w:rsidR="0015020E" w:rsidRPr="00A657AE">
        <w:rPr>
          <w:b/>
          <w:bCs/>
          <w:sz w:val="20"/>
          <w:lang w:eastAsia="zh-CN"/>
        </w:rPr>
        <w:t xml:space="preserve">eneralization </w:t>
      </w:r>
      <w:r w:rsidR="0015020E" w:rsidRPr="00A657AE">
        <w:rPr>
          <w:rFonts w:hint="eastAsia"/>
          <w:b/>
          <w:bCs/>
          <w:sz w:val="20"/>
          <w:lang w:eastAsia="zh-CN"/>
        </w:rPr>
        <w:t>P</w:t>
      </w:r>
      <w:r w:rsidR="0015020E" w:rsidRPr="00A657AE">
        <w:rPr>
          <w:b/>
          <w:bCs/>
          <w:sz w:val="20"/>
          <w:lang w:eastAsia="zh-CN"/>
        </w:rPr>
        <w:t>erformance</w:t>
      </w:r>
      <w:r w:rsidR="0015020E" w:rsidRPr="00A657AE">
        <w:rPr>
          <w:rFonts w:hint="eastAsia"/>
          <w:b/>
          <w:bCs/>
          <w:sz w:val="20"/>
          <w:lang w:eastAsia="zh-CN"/>
        </w:rPr>
        <w:t xml:space="preserve"> R</w:t>
      </w:r>
      <w:r w:rsidR="0015020E" w:rsidRPr="00A657AE">
        <w:rPr>
          <w:b/>
          <w:bCs/>
          <w:sz w:val="20"/>
          <w:lang w:eastAsia="zh-CN"/>
        </w:rPr>
        <w:t>egarding SGCS</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740"/>
        <w:gridCol w:w="1240"/>
        <w:gridCol w:w="1660"/>
        <w:gridCol w:w="1900"/>
        <w:gridCol w:w="1620"/>
      </w:tblGrid>
      <w:tr w:rsidR="002368DB" w:rsidRPr="00A657AE" w14:paraId="5BB7D787" w14:textId="77777777" w:rsidTr="007F4BEB">
        <w:trPr>
          <w:trHeight w:val="450"/>
          <w:jc w:val="center"/>
        </w:trPr>
        <w:tc>
          <w:tcPr>
            <w:tcW w:w="2980" w:type="dxa"/>
            <w:gridSpan w:val="2"/>
            <w:vMerge w:val="restart"/>
            <w:shd w:val="clear" w:color="auto" w:fill="D0CECE" w:themeFill="background2" w:themeFillShade="E6"/>
            <w:tcMar>
              <w:top w:w="10" w:type="dxa"/>
              <w:left w:w="10" w:type="dxa"/>
              <w:bottom w:w="0" w:type="dxa"/>
              <w:right w:w="10" w:type="dxa"/>
            </w:tcMar>
            <w:vAlign w:val="center"/>
            <w:hideMark/>
          </w:tcPr>
          <w:p w14:paraId="32F2D3D1" w14:textId="77777777" w:rsidR="002368DB" w:rsidRPr="00A657AE" w:rsidRDefault="002368DB" w:rsidP="005858B9">
            <w:pPr>
              <w:spacing w:after="0"/>
              <w:jc w:val="center"/>
              <w:rPr>
                <w:sz w:val="20"/>
                <w:lang w:val="en-US" w:eastAsia="zh-CN"/>
              </w:rPr>
            </w:pPr>
            <w:r w:rsidRPr="00A657AE">
              <w:rPr>
                <w:rFonts w:hint="eastAsia"/>
                <w:sz w:val="20"/>
                <w:lang w:val="en-US" w:eastAsia="zh-CN"/>
              </w:rPr>
              <w:t xml:space="preserve">Train on Dataset with </w:t>
            </w:r>
          </w:p>
          <w:p w14:paraId="28B4D23E" w14:textId="09D837D3" w:rsidR="002368DB" w:rsidRPr="00A657AE" w:rsidRDefault="002368DB" w:rsidP="005858B9">
            <w:pPr>
              <w:spacing w:after="0"/>
              <w:jc w:val="center"/>
              <w:rPr>
                <w:sz w:val="20"/>
                <w:lang w:val="en-US" w:eastAsia="zh-CN"/>
              </w:rPr>
            </w:pPr>
            <w:r w:rsidRPr="00A657AE">
              <w:rPr>
                <w:rFonts w:hint="eastAsia"/>
                <w:sz w:val="20"/>
                <w:lang w:val="en-US" w:eastAsia="zh-CN"/>
              </w:rPr>
              <w:t>Config</w:t>
            </w:r>
            <w:r w:rsidR="00D96AE9" w:rsidRPr="00A657AE">
              <w:rPr>
                <w:rFonts w:hint="eastAsia"/>
                <w:sz w:val="20"/>
                <w:lang w:val="en-US" w:eastAsia="zh-CN"/>
              </w:rPr>
              <w:t xml:space="preserve"> </w:t>
            </w:r>
            <w:r w:rsidRPr="00A657AE">
              <w:rPr>
                <w:rFonts w:hint="eastAsia"/>
                <w:sz w:val="20"/>
                <w:lang w:val="en-US" w:eastAsia="zh-CN"/>
              </w:rPr>
              <w:t>X</w:t>
            </w:r>
          </w:p>
        </w:tc>
        <w:tc>
          <w:tcPr>
            <w:tcW w:w="5180" w:type="dxa"/>
            <w:gridSpan w:val="3"/>
            <w:shd w:val="clear" w:color="auto" w:fill="D0CECE" w:themeFill="background2" w:themeFillShade="E6"/>
            <w:tcMar>
              <w:top w:w="10" w:type="dxa"/>
              <w:left w:w="10" w:type="dxa"/>
              <w:bottom w:w="0" w:type="dxa"/>
              <w:right w:w="10" w:type="dxa"/>
            </w:tcMar>
            <w:vAlign w:val="center"/>
            <w:hideMark/>
          </w:tcPr>
          <w:p w14:paraId="1F92CB60" w14:textId="3451DE0B" w:rsidR="005858B9" w:rsidRPr="00A657AE" w:rsidRDefault="007D2722" w:rsidP="005858B9">
            <w:pPr>
              <w:spacing w:after="0"/>
              <w:jc w:val="center"/>
              <w:rPr>
                <w:sz w:val="20"/>
                <w:lang w:val="en-US" w:eastAsia="zh-CN"/>
              </w:rPr>
            </w:pPr>
            <w:r w:rsidRPr="00A657AE">
              <w:rPr>
                <w:sz w:val="20"/>
                <w:lang w:val="en-US" w:eastAsia="zh-CN"/>
              </w:rPr>
              <w:t>Generalization Performance</w:t>
            </w:r>
            <w:r w:rsidR="002368DB" w:rsidRPr="00A657AE">
              <w:rPr>
                <w:rFonts w:hint="eastAsia"/>
                <w:sz w:val="20"/>
                <w:lang w:val="en-US" w:eastAsia="zh-CN"/>
              </w:rPr>
              <w:t xml:space="preserve"> on </w:t>
            </w:r>
          </w:p>
          <w:p w14:paraId="3BF25BC8" w14:textId="1F44703E" w:rsidR="002368DB" w:rsidRPr="00A657AE" w:rsidRDefault="002368DB" w:rsidP="005858B9">
            <w:pPr>
              <w:spacing w:after="0"/>
              <w:jc w:val="center"/>
              <w:rPr>
                <w:sz w:val="20"/>
                <w:lang w:val="en-US" w:eastAsia="zh-CN"/>
              </w:rPr>
            </w:pPr>
            <w:r w:rsidRPr="00A657AE">
              <w:rPr>
                <w:rFonts w:hint="eastAsia"/>
                <w:sz w:val="20"/>
                <w:lang w:val="en-US" w:eastAsia="zh-CN"/>
              </w:rPr>
              <w:t>Dataset with Config</w:t>
            </w:r>
            <w:r w:rsidR="00D96AE9" w:rsidRPr="00A657AE">
              <w:rPr>
                <w:rFonts w:hint="eastAsia"/>
                <w:sz w:val="20"/>
                <w:lang w:val="en-US" w:eastAsia="zh-CN"/>
              </w:rPr>
              <w:t xml:space="preserve"> Y</w:t>
            </w:r>
          </w:p>
        </w:tc>
      </w:tr>
      <w:tr w:rsidR="002368DB" w:rsidRPr="00A657AE" w14:paraId="36623906" w14:textId="77777777" w:rsidTr="007F4BEB">
        <w:trPr>
          <w:trHeight w:val="660"/>
          <w:jc w:val="center"/>
        </w:trPr>
        <w:tc>
          <w:tcPr>
            <w:tcW w:w="0" w:type="auto"/>
            <w:gridSpan w:val="2"/>
            <w:vMerge/>
            <w:shd w:val="clear" w:color="auto" w:fill="D0CECE" w:themeFill="background2" w:themeFillShade="E6"/>
            <w:vAlign w:val="center"/>
            <w:hideMark/>
          </w:tcPr>
          <w:p w14:paraId="36D44803" w14:textId="77777777" w:rsidR="002368DB" w:rsidRPr="00A657AE" w:rsidRDefault="002368DB" w:rsidP="002368DB">
            <w:pPr>
              <w:jc w:val="left"/>
              <w:rPr>
                <w:sz w:val="20"/>
                <w:lang w:val="en-US" w:eastAsia="zh-CN"/>
              </w:rPr>
            </w:pPr>
          </w:p>
        </w:tc>
        <w:tc>
          <w:tcPr>
            <w:tcW w:w="1660" w:type="dxa"/>
            <w:shd w:val="clear" w:color="auto" w:fill="D0CECE" w:themeFill="background2" w:themeFillShade="E6"/>
            <w:tcMar>
              <w:top w:w="10" w:type="dxa"/>
              <w:left w:w="10" w:type="dxa"/>
              <w:bottom w:w="0" w:type="dxa"/>
              <w:right w:w="10" w:type="dxa"/>
            </w:tcMar>
            <w:vAlign w:val="center"/>
            <w:hideMark/>
          </w:tcPr>
          <w:p w14:paraId="08DB5922" w14:textId="67838BBD" w:rsidR="002368DB" w:rsidRPr="00A657AE" w:rsidRDefault="002368DB" w:rsidP="005858B9">
            <w:pPr>
              <w:spacing w:after="0"/>
              <w:jc w:val="center"/>
              <w:rPr>
                <w:sz w:val="20"/>
                <w:lang w:val="en-US" w:eastAsia="zh-CN"/>
              </w:rPr>
            </w:pPr>
            <w:r w:rsidRPr="00A657AE">
              <w:rPr>
                <w:rFonts w:hint="eastAsia"/>
                <w:sz w:val="20"/>
                <w:lang w:val="en-US" w:eastAsia="zh-CN"/>
              </w:rPr>
              <w:t>Config</w:t>
            </w:r>
            <w:r w:rsidR="009E3712" w:rsidRPr="00A657AE">
              <w:rPr>
                <w:rFonts w:hint="eastAsia"/>
                <w:sz w:val="20"/>
                <w:lang w:val="en-US" w:eastAsia="zh-CN"/>
              </w:rPr>
              <w:t xml:space="preserve"> </w:t>
            </w:r>
            <w:r w:rsidRPr="00A657AE">
              <w:rPr>
                <w:rFonts w:hint="eastAsia"/>
                <w:sz w:val="20"/>
                <w:lang w:val="en-US" w:eastAsia="zh-CN"/>
              </w:rPr>
              <w:t>1</w:t>
            </w:r>
          </w:p>
        </w:tc>
        <w:tc>
          <w:tcPr>
            <w:tcW w:w="1900" w:type="dxa"/>
            <w:shd w:val="clear" w:color="auto" w:fill="D0CECE" w:themeFill="background2" w:themeFillShade="E6"/>
            <w:tcMar>
              <w:top w:w="10" w:type="dxa"/>
              <w:left w:w="10" w:type="dxa"/>
              <w:bottom w:w="0" w:type="dxa"/>
              <w:right w:w="10" w:type="dxa"/>
            </w:tcMar>
            <w:vAlign w:val="center"/>
            <w:hideMark/>
          </w:tcPr>
          <w:p w14:paraId="61F7301C" w14:textId="32D9AD41" w:rsidR="002368DB" w:rsidRPr="00A657AE" w:rsidRDefault="002368DB" w:rsidP="005858B9">
            <w:pPr>
              <w:spacing w:after="0"/>
              <w:jc w:val="center"/>
              <w:rPr>
                <w:sz w:val="20"/>
                <w:lang w:val="en-US" w:eastAsia="zh-CN"/>
              </w:rPr>
            </w:pPr>
            <w:r w:rsidRPr="00A657AE">
              <w:rPr>
                <w:rFonts w:hint="eastAsia"/>
                <w:sz w:val="20"/>
                <w:lang w:val="en-US" w:eastAsia="zh-CN"/>
              </w:rPr>
              <w:t>Config</w:t>
            </w:r>
            <w:r w:rsidR="009E3712" w:rsidRPr="00A657AE">
              <w:rPr>
                <w:rFonts w:hint="eastAsia"/>
                <w:sz w:val="20"/>
                <w:lang w:val="en-US" w:eastAsia="zh-CN"/>
              </w:rPr>
              <w:t xml:space="preserve"> </w:t>
            </w:r>
            <w:r w:rsidRPr="00A657AE">
              <w:rPr>
                <w:rFonts w:hint="eastAsia"/>
                <w:sz w:val="20"/>
                <w:lang w:val="en-US" w:eastAsia="zh-CN"/>
              </w:rPr>
              <w:t>2</w:t>
            </w:r>
          </w:p>
        </w:tc>
        <w:tc>
          <w:tcPr>
            <w:tcW w:w="1620" w:type="dxa"/>
            <w:shd w:val="clear" w:color="auto" w:fill="D0CECE" w:themeFill="background2" w:themeFillShade="E6"/>
            <w:tcMar>
              <w:top w:w="10" w:type="dxa"/>
              <w:left w:w="10" w:type="dxa"/>
              <w:bottom w:w="0" w:type="dxa"/>
              <w:right w:w="10" w:type="dxa"/>
            </w:tcMar>
            <w:vAlign w:val="center"/>
            <w:hideMark/>
          </w:tcPr>
          <w:p w14:paraId="62FD9C4E" w14:textId="7EA1835D" w:rsidR="002368DB" w:rsidRPr="00A657AE" w:rsidRDefault="002368DB" w:rsidP="005858B9">
            <w:pPr>
              <w:spacing w:after="0"/>
              <w:jc w:val="center"/>
              <w:rPr>
                <w:sz w:val="20"/>
                <w:lang w:val="en-US" w:eastAsia="zh-CN"/>
              </w:rPr>
            </w:pPr>
            <w:r w:rsidRPr="00A657AE">
              <w:rPr>
                <w:rFonts w:hint="eastAsia"/>
                <w:sz w:val="20"/>
                <w:lang w:val="en-US" w:eastAsia="zh-CN"/>
              </w:rPr>
              <w:t>Config</w:t>
            </w:r>
            <w:r w:rsidR="009E3712" w:rsidRPr="00A657AE">
              <w:rPr>
                <w:rFonts w:hint="eastAsia"/>
                <w:sz w:val="20"/>
                <w:lang w:val="en-US" w:eastAsia="zh-CN"/>
              </w:rPr>
              <w:t xml:space="preserve"> </w:t>
            </w:r>
            <w:r w:rsidRPr="00A657AE">
              <w:rPr>
                <w:rFonts w:hint="eastAsia"/>
                <w:sz w:val="20"/>
                <w:lang w:val="en-US" w:eastAsia="zh-CN"/>
              </w:rPr>
              <w:t>3</w:t>
            </w:r>
          </w:p>
        </w:tc>
      </w:tr>
      <w:tr w:rsidR="009B58D6" w:rsidRPr="00A657AE" w14:paraId="1130B8B7" w14:textId="77777777" w:rsidTr="007F4BEB">
        <w:trPr>
          <w:trHeight w:val="280"/>
          <w:jc w:val="center"/>
        </w:trPr>
        <w:tc>
          <w:tcPr>
            <w:tcW w:w="1740" w:type="dxa"/>
            <w:vMerge w:val="restart"/>
            <w:shd w:val="clear" w:color="auto" w:fill="D0CECE" w:themeFill="background2" w:themeFillShade="E6"/>
            <w:tcMar>
              <w:top w:w="10" w:type="dxa"/>
              <w:left w:w="10" w:type="dxa"/>
              <w:bottom w:w="0" w:type="dxa"/>
              <w:right w:w="10" w:type="dxa"/>
            </w:tcMar>
            <w:vAlign w:val="center"/>
            <w:hideMark/>
          </w:tcPr>
          <w:p w14:paraId="7132691A" w14:textId="2346FE83" w:rsidR="009B58D6" w:rsidRPr="00A657AE" w:rsidRDefault="009B58D6" w:rsidP="005858B9">
            <w:pPr>
              <w:spacing w:after="0"/>
              <w:jc w:val="center"/>
              <w:rPr>
                <w:sz w:val="20"/>
                <w:lang w:val="en-US" w:eastAsia="zh-CN"/>
              </w:rPr>
            </w:pPr>
            <w:r w:rsidRPr="00A657AE">
              <w:rPr>
                <w:rFonts w:hint="eastAsia"/>
                <w:sz w:val="20"/>
                <w:lang w:val="en-US" w:eastAsia="zh-CN"/>
              </w:rPr>
              <w:t>Config</w:t>
            </w:r>
            <w:r w:rsidR="009E3712" w:rsidRPr="00A657AE">
              <w:rPr>
                <w:rFonts w:hint="eastAsia"/>
                <w:sz w:val="20"/>
                <w:lang w:val="en-US" w:eastAsia="zh-CN"/>
              </w:rPr>
              <w:t xml:space="preserve"> </w:t>
            </w:r>
            <w:r w:rsidRPr="00A657AE">
              <w:rPr>
                <w:rFonts w:hint="eastAsia"/>
                <w:sz w:val="20"/>
                <w:lang w:val="en-US" w:eastAsia="zh-CN"/>
              </w:rPr>
              <w:t>1</w:t>
            </w:r>
          </w:p>
        </w:tc>
        <w:tc>
          <w:tcPr>
            <w:tcW w:w="1240" w:type="dxa"/>
            <w:shd w:val="clear" w:color="auto" w:fill="D0CECE" w:themeFill="background2" w:themeFillShade="E6"/>
            <w:tcMar>
              <w:top w:w="10" w:type="dxa"/>
              <w:left w:w="10" w:type="dxa"/>
              <w:bottom w:w="0" w:type="dxa"/>
              <w:right w:w="10" w:type="dxa"/>
            </w:tcMar>
            <w:vAlign w:val="center"/>
            <w:hideMark/>
          </w:tcPr>
          <w:p w14:paraId="35F7070D" w14:textId="77777777" w:rsidR="009B58D6" w:rsidRPr="00A657AE" w:rsidRDefault="009B58D6" w:rsidP="005858B9">
            <w:pPr>
              <w:spacing w:after="0"/>
              <w:jc w:val="center"/>
              <w:rPr>
                <w:sz w:val="20"/>
                <w:lang w:val="en-US" w:eastAsia="zh-CN"/>
              </w:rPr>
            </w:pPr>
            <w:r w:rsidRPr="00A657AE">
              <w:rPr>
                <w:rFonts w:hint="eastAsia"/>
                <w:sz w:val="20"/>
                <w:lang w:val="en-US" w:eastAsia="zh-CN"/>
              </w:rPr>
              <w:t>Layer 1</w:t>
            </w:r>
          </w:p>
        </w:tc>
        <w:tc>
          <w:tcPr>
            <w:tcW w:w="1660" w:type="dxa"/>
            <w:shd w:val="clear" w:color="auto" w:fill="auto"/>
            <w:tcMar>
              <w:top w:w="10" w:type="dxa"/>
              <w:left w:w="10" w:type="dxa"/>
              <w:bottom w:w="0" w:type="dxa"/>
              <w:right w:w="10" w:type="dxa"/>
            </w:tcMar>
            <w:vAlign w:val="center"/>
            <w:hideMark/>
          </w:tcPr>
          <w:p w14:paraId="60D65A42" w14:textId="14389C4E" w:rsidR="009B58D6" w:rsidRPr="00A657AE" w:rsidRDefault="009B58D6" w:rsidP="009B58D6">
            <w:pPr>
              <w:jc w:val="center"/>
              <w:rPr>
                <w:sz w:val="20"/>
                <w:lang w:val="en-US" w:eastAsia="zh-CN"/>
              </w:rPr>
            </w:pPr>
            <w:r w:rsidRPr="00A657AE">
              <w:rPr>
                <w:rFonts w:hint="eastAsia"/>
                <w:color w:val="000000"/>
                <w:sz w:val="20"/>
              </w:rPr>
              <w:t xml:space="preserve">0.9490 </w:t>
            </w:r>
          </w:p>
        </w:tc>
        <w:tc>
          <w:tcPr>
            <w:tcW w:w="1900" w:type="dxa"/>
            <w:shd w:val="clear" w:color="auto" w:fill="auto"/>
            <w:tcMar>
              <w:top w:w="10" w:type="dxa"/>
              <w:left w:w="10" w:type="dxa"/>
              <w:bottom w:w="0" w:type="dxa"/>
              <w:right w:w="10" w:type="dxa"/>
            </w:tcMar>
            <w:vAlign w:val="center"/>
            <w:hideMark/>
          </w:tcPr>
          <w:p w14:paraId="1A517C55" w14:textId="24077154" w:rsidR="009B58D6" w:rsidRPr="00A657AE" w:rsidRDefault="009B58D6" w:rsidP="009B58D6">
            <w:pPr>
              <w:jc w:val="center"/>
              <w:rPr>
                <w:sz w:val="20"/>
                <w:lang w:val="en-US" w:eastAsia="zh-CN"/>
              </w:rPr>
            </w:pPr>
            <w:r w:rsidRPr="00A657AE">
              <w:rPr>
                <w:rFonts w:hint="eastAsia"/>
                <w:color w:val="000000"/>
                <w:sz w:val="20"/>
              </w:rPr>
              <w:t xml:space="preserve">0.9494 </w:t>
            </w:r>
          </w:p>
        </w:tc>
        <w:tc>
          <w:tcPr>
            <w:tcW w:w="1620" w:type="dxa"/>
            <w:shd w:val="clear" w:color="auto" w:fill="auto"/>
            <w:tcMar>
              <w:top w:w="10" w:type="dxa"/>
              <w:left w:w="10" w:type="dxa"/>
              <w:bottom w:w="0" w:type="dxa"/>
              <w:right w:w="10" w:type="dxa"/>
            </w:tcMar>
            <w:vAlign w:val="center"/>
            <w:hideMark/>
          </w:tcPr>
          <w:p w14:paraId="431B8100" w14:textId="4D4BEB20" w:rsidR="009B58D6" w:rsidRPr="00A657AE" w:rsidRDefault="009B58D6" w:rsidP="009B58D6">
            <w:pPr>
              <w:jc w:val="center"/>
              <w:rPr>
                <w:sz w:val="20"/>
                <w:lang w:val="en-US" w:eastAsia="zh-CN"/>
              </w:rPr>
            </w:pPr>
            <w:r w:rsidRPr="00A657AE">
              <w:rPr>
                <w:rFonts w:hint="eastAsia"/>
                <w:color w:val="000000"/>
                <w:sz w:val="20"/>
              </w:rPr>
              <w:t xml:space="preserve">0.9471 </w:t>
            </w:r>
          </w:p>
        </w:tc>
      </w:tr>
      <w:tr w:rsidR="009B58D6" w:rsidRPr="00A657AE" w14:paraId="44DD571A" w14:textId="77777777" w:rsidTr="007F4BEB">
        <w:trPr>
          <w:trHeight w:val="280"/>
          <w:jc w:val="center"/>
        </w:trPr>
        <w:tc>
          <w:tcPr>
            <w:tcW w:w="0" w:type="auto"/>
            <w:vMerge/>
            <w:shd w:val="clear" w:color="auto" w:fill="D0CECE" w:themeFill="background2" w:themeFillShade="E6"/>
            <w:vAlign w:val="center"/>
            <w:hideMark/>
          </w:tcPr>
          <w:p w14:paraId="152B048C" w14:textId="77777777" w:rsidR="009B58D6" w:rsidRPr="00A657AE" w:rsidRDefault="009B58D6" w:rsidP="005858B9">
            <w:pPr>
              <w:spacing w:after="0"/>
              <w:jc w:val="center"/>
              <w:rPr>
                <w:sz w:val="20"/>
                <w:lang w:val="en-US" w:eastAsia="zh-CN"/>
              </w:rPr>
            </w:pPr>
          </w:p>
        </w:tc>
        <w:tc>
          <w:tcPr>
            <w:tcW w:w="1240" w:type="dxa"/>
            <w:shd w:val="clear" w:color="auto" w:fill="D0CECE" w:themeFill="background2" w:themeFillShade="E6"/>
            <w:tcMar>
              <w:top w:w="10" w:type="dxa"/>
              <w:left w:w="10" w:type="dxa"/>
              <w:bottom w:w="0" w:type="dxa"/>
              <w:right w:w="10" w:type="dxa"/>
            </w:tcMar>
            <w:vAlign w:val="center"/>
            <w:hideMark/>
          </w:tcPr>
          <w:p w14:paraId="2E5A2DF3" w14:textId="77777777" w:rsidR="009B58D6" w:rsidRPr="00A657AE" w:rsidRDefault="009B58D6" w:rsidP="005858B9">
            <w:pPr>
              <w:spacing w:after="0"/>
              <w:jc w:val="center"/>
              <w:rPr>
                <w:sz w:val="20"/>
                <w:lang w:val="en-US" w:eastAsia="zh-CN"/>
              </w:rPr>
            </w:pPr>
            <w:r w:rsidRPr="00A657AE">
              <w:rPr>
                <w:rFonts w:hint="eastAsia"/>
                <w:sz w:val="20"/>
                <w:lang w:val="en-US" w:eastAsia="zh-CN"/>
              </w:rPr>
              <w:t>Layer 2</w:t>
            </w:r>
          </w:p>
        </w:tc>
        <w:tc>
          <w:tcPr>
            <w:tcW w:w="1660" w:type="dxa"/>
            <w:shd w:val="clear" w:color="auto" w:fill="auto"/>
            <w:tcMar>
              <w:top w:w="10" w:type="dxa"/>
              <w:left w:w="10" w:type="dxa"/>
              <w:bottom w:w="0" w:type="dxa"/>
              <w:right w:w="10" w:type="dxa"/>
            </w:tcMar>
            <w:vAlign w:val="center"/>
            <w:hideMark/>
          </w:tcPr>
          <w:p w14:paraId="54A19ADE" w14:textId="1F5CCF35" w:rsidR="009B58D6" w:rsidRPr="00A657AE" w:rsidRDefault="009B58D6" w:rsidP="009B58D6">
            <w:pPr>
              <w:jc w:val="center"/>
              <w:rPr>
                <w:sz w:val="20"/>
                <w:lang w:val="en-US" w:eastAsia="zh-CN"/>
              </w:rPr>
            </w:pPr>
            <w:r w:rsidRPr="00A657AE">
              <w:rPr>
                <w:rFonts w:hint="eastAsia"/>
                <w:color w:val="000000"/>
                <w:sz w:val="20"/>
              </w:rPr>
              <w:t xml:space="preserve">0.9307 </w:t>
            </w:r>
          </w:p>
        </w:tc>
        <w:tc>
          <w:tcPr>
            <w:tcW w:w="1900" w:type="dxa"/>
            <w:shd w:val="clear" w:color="auto" w:fill="auto"/>
            <w:tcMar>
              <w:top w:w="10" w:type="dxa"/>
              <w:left w:w="10" w:type="dxa"/>
              <w:bottom w:w="0" w:type="dxa"/>
              <w:right w:w="10" w:type="dxa"/>
            </w:tcMar>
            <w:vAlign w:val="center"/>
            <w:hideMark/>
          </w:tcPr>
          <w:p w14:paraId="56BF1D73" w14:textId="1C9CF9F7" w:rsidR="009B58D6" w:rsidRPr="00A657AE" w:rsidRDefault="009B58D6" w:rsidP="009B58D6">
            <w:pPr>
              <w:jc w:val="center"/>
              <w:rPr>
                <w:sz w:val="20"/>
                <w:lang w:val="en-US" w:eastAsia="zh-CN"/>
              </w:rPr>
            </w:pPr>
            <w:r w:rsidRPr="00A657AE">
              <w:rPr>
                <w:rFonts w:hint="eastAsia"/>
                <w:color w:val="000000"/>
                <w:sz w:val="20"/>
              </w:rPr>
              <w:t xml:space="preserve">0.9307 </w:t>
            </w:r>
          </w:p>
        </w:tc>
        <w:tc>
          <w:tcPr>
            <w:tcW w:w="1620" w:type="dxa"/>
            <w:shd w:val="clear" w:color="auto" w:fill="auto"/>
            <w:tcMar>
              <w:top w:w="10" w:type="dxa"/>
              <w:left w:w="10" w:type="dxa"/>
              <w:bottom w:w="0" w:type="dxa"/>
              <w:right w:w="10" w:type="dxa"/>
            </w:tcMar>
            <w:vAlign w:val="center"/>
            <w:hideMark/>
          </w:tcPr>
          <w:p w14:paraId="7CD9A6B5" w14:textId="7F06C310" w:rsidR="009B58D6" w:rsidRPr="00A657AE" w:rsidRDefault="009B58D6" w:rsidP="009B58D6">
            <w:pPr>
              <w:jc w:val="center"/>
              <w:rPr>
                <w:sz w:val="20"/>
                <w:lang w:val="en-US" w:eastAsia="zh-CN"/>
              </w:rPr>
            </w:pPr>
            <w:r w:rsidRPr="00A657AE">
              <w:rPr>
                <w:rFonts w:hint="eastAsia"/>
                <w:color w:val="000000"/>
                <w:sz w:val="20"/>
              </w:rPr>
              <w:t xml:space="preserve">0.9288 </w:t>
            </w:r>
          </w:p>
        </w:tc>
      </w:tr>
      <w:tr w:rsidR="009B58D6" w:rsidRPr="00A657AE" w14:paraId="1EBF0C48" w14:textId="77777777" w:rsidTr="007F4BEB">
        <w:trPr>
          <w:trHeight w:val="280"/>
          <w:jc w:val="center"/>
        </w:trPr>
        <w:tc>
          <w:tcPr>
            <w:tcW w:w="0" w:type="auto"/>
            <w:vMerge/>
            <w:shd w:val="clear" w:color="auto" w:fill="D0CECE" w:themeFill="background2" w:themeFillShade="E6"/>
            <w:vAlign w:val="center"/>
            <w:hideMark/>
          </w:tcPr>
          <w:p w14:paraId="7A636944" w14:textId="77777777" w:rsidR="009B58D6" w:rsidRPr="00A657AE" w:rsidRDefault="009B58D6" w:rsidP="005858B9">
            <w:pPr>
              <w:spacing w:after="0"/>
              <w:jc w:val="center"/>
              <w:rPr>
                <w:sz w:val="20"/>
                <w:lang w:val="en-US" w:eastAsia="zh-CN"/>
              </w:rPr>
            </w:pPr>
          </w:p>
        </w:tc>
        <w:tc>
          <w:tcPr>
            <w:tcW w:w="1240" w:type="dxa"/>
            <w:shd w:val="clear" w:color="auto" w:fill="D0CECE" w:themeFill="background2" w:themeFillShade="E6"/>
            <w:tcMar>
              <w:top w:w="10" w:type="dxa"/>
              <w:left w:w="10" w:type="dxa"/>
              <w:bottom w:w="0" w:type="dxa"/>
              <w:right w:w="10" w:type="dxa"/>
            </w:tcMar>
            <w:vAlign w:val="center"/>
            <w:hideMark/>
          </w:tcPr>
          <w:p w14:paraId="52CA5A53" w14:textId="77777777" w:rsidR="009B58D6" w:rsidRPr="00A657AE" w:rsidRDefault="009B58D6" w:rsidP="005858B9">
            <w:pPr>
              <w:spacing w:after="0"/>
              <w:jc w:val="center"/>
              <w:rPr>
                <w:sz w:val="20"/>
                <w:lang w:val="en-US" w:eastAsia="zh-CN"/>
              </w:rPr>
            </w:pPr>
            <w:r w:rsidRPr="00A657AE">
              <w:rPr>
                <w:rFonts w:hint="eastAsia"/>
                <w:sz w:val="20"/>
                <w:lang w:val="en-US" w:eastAsia="zh-CN"/>
              </w:rPr>
              <w:t>Layer 3</w:t>
            </w:r>
          </w:p>
        </w:tc>
        <w:tc>
          <w:tcPr>
            <w:tcW w:w="1660" w:type="dxa"/>
            <w:shd w:val="clear" w:color="auto" w:fill="auto"/>
            <w:tcMar>
              <w:top w:w="10" w:type="dxa"/>
              <w:left w:w="10" w:type="dxa"/>
              <w:bottom w:w="0" w:type="dxa"/>
              <w:right w:w="10" w:type="dxa"/>
            </w:tcMar>
            <w:vAlign w:val="center"/>
            <w:hideMark/>
          </w:tcPr>
          <w:p w14:paraId="37F80F79" w14:textId="6CC27A38" w:rsidR="009B58D6" w:rsidRPr="00A657AE" w:rsidRDefault="009B58D6" w:rsidP="009B58D6">
            <w:pPr>
              <w:jc w:val="center"/>
              <w:rPr>
                <w:sz w:val="20"/>
                <w:lang w:val="en-US" w:eastAsia="zh-CN"/>
              </w:rPr>
            </w:pPr>
            <w:r w:rsidRPr="00A657AE">
              <w:rPr>
                <w:rFonts w:hint="eastAsia"/>
                <w:color w:val="000000"/>
                <w:sz w:val="20"/>
              </w:rPr>
              <w:t xml:space="preserve">0.8844 </w:t>
            </w:r>
          </w:p>
        </w:tc>
        <w:tc>
          <w:tcPr>
            <w:tcW w:w="1900" w:type="dxa"/>
            <w:shd w:val="clear" w:color="auto" w:fill="auto"/>
            <w:tcMar>
              <w:top w:w="10" w:type="dxa"/>
              <w:left w:w="10" w:type="dxa"/>
              <w:bottom w:w="0" w:type="dxa"/>
              <w:right w:w="10" w:type="dxa"/>
            </w:tcMar>
            <w:vAlign w:val="center"/>
            <w:hideMark/>
          </w:tcPr>
          <w:p w14:paraId="42766F52" w14:textId="1C15DAF5" w:rsidR="009B58D6" w:rsidRPr="00A657AE" w:rsidRDefault="009B58D6" w:rsidP="009B58D6">
            <w:pPr>
              <w:jc w:val="center"/>
              <w:rPr>
                <w:sz w:val="20"/>
                <w:lang w:val="en-US" w:eastAsia="zh-CN"/>
              </w:rPr>
            </w:pPr>
            <w:r w:rsidRPr="00A657AE">
              <w:rPr>
                <w:rFonts w:hint="eastAsia"/>
                <w:color w:val="000000"/>
                <w:sz w:val="20"/>
              </w:rPr>
              <w:t xml:space="preserve">0.8801 </w:t>
            </w:r>
          </w:p>
        </w:tc>
        <w:tc>
          <w:tcPr>
            <w:tcW w:w="1620" w:type="dxa"/>
            <w:shd w:val="clear" w:color="auto" w:fill="auto"/>
            <w:tcMar>
              <w:top w:w="10" w:type="dxa"/>
              <w:left w:w="10" w:type="dxa"/>
              <w:bottom w:w="0" w:type="dxa"/>
              <w:right w:w="10" w:type="dxa"/>
            </w:tcMar>
            <w:vAlign w:val="center"/>
            <w:hideMark/>
          </w:tcPr>
          <w:p w14:paraId="549978E0" w14:textId="2A8C4275" w:rsidR="009B58D6" w:rsidRPr="00A657AE" w:rsidRDefault="009B58D6" w:rsidP="009B58D6">
            <w:pPr>
              <w:jc w:val="center"/>
              <w:rPr>
                <w:sz w:val="20"/>
                <w:lang w:val="en-US" w:eastAsia="zh-CN"/>
              </w:rPr>
            </w:pPr>
            <w:r w:rsidRPr="00A657AE">
              <w:rPr>
                <w:rFonts w:hint="eastAsia"/>
                <w:color w:val="000000"/>
                <w:sz w:val="20"/>
              </w:rPr>
              <w:t xml:space="preserve">0.8766 </w:t>
            </w:r>
          </w:p>
        </w:tc>
      </w:tr>
      <w:tr w:rsidR="009B58D6" w:rsidRPr="00A657AE" w14:paraId="0B78DB4F" w14:textId="77777777" w:rsidTr="007F4BEB">
        <w:trPr>
          <w:trHeight w:val="280"/>
          <w:jc w:val="center"/>
        </w:trPr>
        <w:tc>
          <w:tcPr>
            <w:tcW w:w="0" w:type="auto"/>
            <w:vMerge/>
            <w:shd w:val="clear" w:color="auto" w:fill="D0CECE" w:themeFill="background2" w:themeFillShade="E6"/>
            <w:vAlign w:val="center"/>
            <w:hideMark/>
          </w:tcPr>
          <w:p w14:paraId="2246F702" w14:textId="77777777" w:rsidR="009B58D6" w:rsidRPr="00A657AE" w:rsidRDefault="009B58D6" w:rsidP="005858B9">
            <w:pPr>
              <w:spacing w:after="0"/>
              <w:jc w:val="center"/>
              <w:rPr>
                <w:sz w:val="20"/>
                <w:lang w:val="en-US" w:eastAsia="zh-CN"/>
              </w:rPr>
            </w:pPr>
          </w:p>
        </w:tc>
        <w:tc>
          <w:tcPr>
            <w:tcW w:w="1240" w:type="dxa"/>
            <w:shd w:val="clear" w:color="auto" w:fill="D0CECE" w:themeFill="background2" w:themeFillShade="E6"/>
            <w:tcMar>
              <w:top w:w="10" w:type="dxa"/>
              <w:left w:w="10" w:type="dxa"/>
              <w:bottom w:w="0" w:type="dxa"/>
              <w:right w:w="10" w:type="dxa"/>
            </w:tcMar>
            <w:vAlign w:val="center"/>
            <w:hideMark/>
          </w:tcPr>
          <w:p w14:paraId="177EBAD5" w14:textId="77777777" w:rsidR="009B58D6" w:rsidRPr="00A657AE" w:rsidRDefault="009B58D6" w:rsidP="005858B9">
            <w:pPr>
              <w:spacing w:after="0"/>
              <w:jc w:val="center"/>
              <w:rPr>
                <w:sz w:val="20"/>
                <w:lang w:val="en-US" w:eastAsia="zh-CN"/>
              </w:rPr>
            </w:pPr>
            <w:r w:rsidRPr="00A657AE">
              <w:rPr>
                <w:rFonts w:hint="eastAsia"/>
                <w:sz w:val="20"/>
                <w:lang w:val="en-US" w:eastAsia="zh-CN"/>
              </w:rPr>
              <w:t>Layer 4</w:t>
            </w:r>
          </w:p>
        </w:tc>
        <w:tc>
          <w:tcPr>
            <w:tcW w:w="1660" w:type="dxa"/>
            <w:shd w:val="clear" w:color="auto" w:fill="auto"/>
            <w:tcMar>
              <w:top w:w="10" w:type="dxa"/>
              <w:left w:w="10" w:type="dxa"/>
              <w:bottom w:w="0" w:type="dxa"/>
              <w:right w:w="10" w:type="dxa"/>
            </w:tcMar>
            <w:vAlign w:val="center"/>
            <w:hideMark/>
          </w:tcPr>
          <w:p w14:paraId="73D22C35" w14:textId="25D7E3B3" w:rsidR="009B58D6" w:rsidRPr="00A657AE" w:rsidRDefault="009B58D6" w:rsidP="009B58D6">
            <w:pPr>
              <w:jc w:val="center"/>
              <w:rPr>
                <w:sz w:val="20"/>
                <w:lang w:val="en-US" w:eastAsia="zh-CN"/>
              </w:rPr>
            </w:pPr>
            <w:r w:rsidRPr="00A657AE">
              <w:rPr>
                <w:rFonts w:hint="eastAsia"/>
                <w:color w:val="000000"/>
                <w:sz w:val="20"/>
              </w:rPr>
              <w:t xml:space="preserve">0.8668 </w:t>
            </w:r>
          </w:p>
        </w:tc>
        <w:tc>
          <w:tcPr>
            <w:tcW w:w="1900" w:type="dxa"/>
            <w:shd w:val="clear" w:color="auto" w:fill="auto"/>
            <w:tcMar>
              <w:top w:w="10" w:type="dxa"/>
              <w:left w:w="10" w:type="dxa"/>
              <w:bottom w:w="0" w:type="dxa"/>
              <w:right w:w="10" w:type="dxa"/>
            </w:tcMar>
            <w:vAlign w:val="center"/>
            <w:hideMark/>
          </w:tcPr>
          <w:p w14:paraId="60F6DB3F" w14:textId="5196D490" w:rsidR="009B58D6" w:rsidRPr="00A657AE" w:rsidRDefault="009B58D6" w:rsidP="009B58D6">
            <w:pPr>
              <w:jc w:val="center"/>
              <w:rPr>
                <w:sz w:val="20"/>
                <w:lang w:val="en-US" w:eastAsia="zh-CN"/>
              </w:rPr>
            </w:pPr>
            <w:r w:rsidRPr="00A657AE">
              <w:rPr>
                <w:rFonts w:hint="eastAsia"/>
                <w:color w:val="000000"/>
                <w:sz w:val="20"/>
              </w:rPr>
              <w:t xml:space="preserve">0.8615 </w:t>
            </w:r>
          </w:p>
        </w:tc>
        <w:tc>
          <w:tcPr>
            <w:tcW w:w="1620" w:type="dxa"/>
            <w:shd w:val="clear" w:color="auto" w:fill="auto"/>
            <w:tcMar>
              <w:top w:w="10" w:type="dxa"/>
              <w:left w:w="10" w:type="dxa"/>
              <w:bottom w:w="0" w:type="dxa"/>
              <w:right w:w="10" w:type="dxa"/>
            </w:tcMar>
            <w:vAlign w:val="center"/>
            <w:hideMark/>
          </w:tcPr>
          <w:p w14:paraId="7945F299" w14:textId="28DED395" w:rsidR="009B58D6" w:rsidRPr="00A657AE" w:rsidRDefault="009B58D6" w:rsidP="009B58D6">
            <w:pPr>
              <w:jc w:val="center"/>
              <w:rPr>
                <w:sz w:val="20"/>
                <w:lang w:val="en-US" w:eastAsia="zh-CN"/>
              </w:rPr>
            </w:pPr>
            <w:r w:rsidRPr="00A657AE">
              <w:rPr>
                <w:rFonts w:hint="eastAsia"/>
                <w:color w:val="000000"/>
                <w:sz w:val="20"/>
              </w:rPr>
              <w:t xml:space="preserve">0.8577 </w:t>
            </w:r>
          </w:p>
        </w:tc>
      </w:tr>
      <w:tr w:rsidR="009B58D6" w:rsidRPr="00A657AE" w14:paraId="6AFC37F2" w14:textId="77777777" w:rsidTr="007F4BEB">
        <w:trPr>
          <w:trHeight w:val="280"/>
          <w:jc w:val="center"/>
        </w:trPr>
        <w:tc>
          <w:tcPr>
            <w:tcW w:w="1740" w:type="dxa"/>
            <w:vMerge w:val="restart"/>
            <w:shd w:val="clear" w:color="auto" w:fill="D0CECE" w:themeFill="background2" w:themeFillShade="E6"/>
            <w:tcMar>
              <w:top w:w="10" w:type="dxa"/>
              <w:left w:w="10" w:type="dxa"/>
              <w:bottom w:w="0" w:type="dxa"/>
              <w:right w:w="10" w:type="dxa"/>
            </w:tcMar>
            <w:vAlign w:val="center"/>
            <w:hideMark/>
          </w:tcPr>
          <w:p w14:paraId="368225C4" w14:textId="65081ACC" w:rsidR="009B58D6" w:rsidRPr="00A657AE" w:rsidRDefault="009B58D6" w:rsidP="005858B9">
            <w:pPr>
              <w:spacing w:after="0"/>
              <w:jc w:val="center"/>
              <w:rPr>
                <w:sz w:val="20"/>
                <w:lang w:val="en-US" w:eastAsia="zh-CN"/>
              </w:rPr>
            </w:pPr>
            <w:r w:rsidRPr="00A657AE">
              <w:rPr>
                <w:rFonts w:hint="eastAsia"/>
                <w:sz w:val="20"/>
                <w:lang w:val="en-US" w:eastAsia="zh-CN"/>
              </w:rPr>
              <w:t>Config</w:t>
            </w:r>
            <w:r w:rsidR="009E3712" w:rsidRPr="00A657AE">
              <w:rPr>
                <w:rFonts w:hint="eastAsia"/>
                <w:sz w:val="20"/>
                <w:lang w:val="en-US" w:eastAsia="zh-CN"/>
              </w:rPr>
              <w:t xml:space="preserve"> </w:t>
            </w:r>
            <w:r w:rsidRPr="00A657AE">
              <w:rPr>
                <w:rFonts w:hint="eastAsia"/>
                <w:sz w:val="20"/>
                <w:lang w:val="en-US" w:eastAsia="zh-CN"/>
              </w:rPr>
              <w:t>2</w:t>
            </w:r>
          </w:p>
        </w:tc>
        <w:tc>
          <w:tcPr>
            <w:tcW w:w="1240" w:type="dxa"/>
            <w:shd w:val="clear" w:color="auto" w:fill="D0CECE" w:themeFill="background2" w:themeFillShade="E6"/>
            <w:tcMar>
              <w:top w:w="10" w:type="dxa"/>
              <w:left w:w="10" w:type="dxa"/>
              <w:bottom w:w="0" w:type="dxa"/>
              <w:right w:w="10" w:type="dxa"/>
            </w:tcMar>
            <w:vAlign w:val="center"/>
            <w:hideMark/>
          </w:tcPr>
          <w:p w14:paraId="39EF8F4B" w14:textId="77777777" w:rsidR="009B58D6" w:rsidRPr="00A657AE" w:rsidRDefault="009B58D6" w:rsidP="005858B9">
            <w:pPr>
              <w:spacing w:after="0"/>
              <w:jc w:val="center"/>
              <w:rPr>
                <w:sz w:val="20"/>
                <w:lang w:val="en-US" w:eastAsia="zh-CN"/>
              </w:rPr>
            </w:pPr>
            <w:r w:rsidRPr="00A657AE">
              <w:rPr>
                <w:rFonts w:hint="eastAsia"/>
                <w:sz w:val="20"/>
                <w:lang w:val="en-US" w:eastAsia="zh-CN"/>
              </w:rPr>
              <w:t>Layer 1</w:t>
            </w:r>
          </w:p>
        </w:tc>
        <w:tc>
          <w:tcPr>
            <w:tcW w:w="1660" w:type="dxa"/>
            <w:shd w:val="clear" w:color="auto" w:fill="auto"/>
            <w:tcMar>
              <w:top w:w="10" w:type="dxa"/>
              <w:left w:w="10" w:type="dxa"/>
              <w:bottom w:w="0" w:type="dxa"/>
              <w:right w:w="10" w:type="dxa"/>
            </w:tcMar>
            <w:vAlign w:val="center"/>
            <w:hideMark/>
          </w:tcPr>
          <w:p w14:paraId="365907D7" w14:textId="34148EC5" w:rsidR="009B58D6" w:rsidRPr="00A657AE" w:rsidRDefault="009B58D6" w:rsidP="009B58D6">
            <w:pPr>
              <w:jc w:val="center"/>
              <w:rPr>
                <w:sz w:val="20"/>
                <w:lang w:val="en-US" w:eastAsia="zh-CN"/>
              </w:rPr>
            </w:pPr>
            <w:r w:rsidRPr="00A657AE">
              <w:rPr>
                <w:rFonts w:hint="eastAsia"/>
                <w:color w:val="000000"/>
                <w:sz w:val="20"/>
              </w:rPr>
              <w:t xml:space="preserve">0.9464 </w:t>
            </w:r>
          </w:p>
        </w:tc>
        <w:tc>
          <w:tcPr>
            <w:tcW w:w="1900" w:type="dxa"/>
            <w:shd w:val="clear" w:color="auto" w:fill="auto"/>
            <w:tcMar>
              <w:top w:w="10" w:type="dxa"/>
              <w:left w:w="10" w:type="dxa"/>
              <w:bottom w:w="0" w:type="dxa"/>
              <w:right w:w="10" w:type="dxa"/>
            </w:tcMar>
            <w:vAlign w:val="center"/>
            <w:hideMark/>
          </w:tcPr>
          <w:p w14:paraId="108E838C" w14:textId="4369CCEC" w:rsidR="009B58D6" w:rsidRPr="00A657AE" w:rsidRDefault="009B58D6" w:rsidP="009B58D6">
            <w:pPr>
              <w:jc w:val="center"/>
              <w:rPr>
                <w:sz w:val="20"/>
                <w:lang w:val="en-US" w:eastAsia="zh-CN"/>
              </w:rPr>
            </w:pPr>
            <w:r w:rsidRPr="00A657AE">
              <w:rPr>
                <w:rFonts w:hint="eastAsia"/>
                <w:color w:val="000000"/>
                <w:sz w:val="20"/>
              </w:rPr>
              <w:t xml:space="preserve">0.9516 </w:t>
            </w:r>
          </w:p>
        </w:tc>
        <w:tc>
          <w:tcPr>
            <w:tcW w:w="1620" w:type="dxa"/>
            <w:shd w:val="clear" w:color="auto" w:fill="auto"/>
            <w:tcMar>
              <w:top w:w="10" w:type="dxa"/>
              <w:left w:w="10" w:type="dxa"/>
              <w:bottom w:w="0" w:type="dxa"/>
              <w:right w:w="10" w:type="dxa"/>
            </w:tcMar>
            <w:vAlign w:val="center"/>
            <w:hideMark/>
          </w:tcPr>
          <w:p w14:paraId="46594D6D" w14:textId="631BED73" w:rsidR="009B58D6" w:rsidRPr="00A657AE" w:rsidRDefault="009B58D6" w:rsidP="009B58D6">
            <w:pPr>
              <w:jc w:val="center"/>
              <w:rPr>
                <w:sz w:val="20"/>
                <w:lang w:val="en-US" w:eastAsia="zh-CN"/>
              </w:rPr>
            </w:pPr>
            <w:r w:rsidRPr="00A657AE">
              <w:rPr>
                <w:rFonts w:hint="eastAsia"/>
                <w:color w:val="000000"/>
                <w:sz w:val="20"/>
              </w:rPr>
              <w:t xml:space="preserve">0.9515 </w:t>
            </w:r>
          </w:p>
        </w:tc>
      </w:tr>
      <w:tr w:rsidR="009B58D6" w:rsidRPr="00A657AE" w14:paraId="4DE632AD" w14:textId="77777777" w:rsidTr="007F4BEB">
        <w:trPr>
          <w:trHeight w:val="280"/>
          <w:jc w:val="center"/>
        </w:trPr>
        <w:tc>
          <w:tcPr>
            <w:tcW w:w="0" w:type="auto"/>
            <w:vMerge/>
            <w:shd w:val="clear" w:color="auto" w:fill="D0CECE" w:themeFill="background2" w:themeFillShade="E6"/>
            <w:vAlign w:val="center"/>
            <w:hideMark/>
          </w:tcPr>
          <w:p w14:paraId="68FB2796" w14:textId="77777777" w:rsidR="009B58D6" w:rsidRPr="00A657AE" w:rsidRDefault="009B58D6" w:rsidP="005858B9">
            <w:pPr>
              <w:spacing w:after="0"/>
              <w:jc w:val="center"/>
              <w:rPr>
                <w:sz w:val="20"/>
                <w:lang w:val="en-US" w:eastAsia="zh-CN"/>
              </w:rPr>
            </w:pPr>
          </w:p>
        </w:tc>
        <w:tc>
          <w:tcPr>
            <w:tcW w:w="1240" w:type="dxa"/>
            <w:shd w:val="clear" w:color="auto" w:fill="D0CECE" w:themeFill="background2" w:themeFillShade="E6"/>
            <w:tcMar>
              <w:top w:w="10" w:type="dxa"/>
              <w:left w:w="10" w:type="dxa"/>
              <w:bottom w:w="0" w:type="dxa"/>
              <w:right w:w="10" w:type="dxa"/>
            </w:tcMar>
            <w:vAlign w:val="center"/>
            <w:hideMark/>
          </w:tcPr>
          <w:p w14:paraId="062A9C42" w14:textId="77777777" w:rsidR="009B58D6" w:rsidRPr="00A657AE" w:rsidRDefault="009B58D6" w:rsidP="005858B9">
            <w:pPr>
              <w:spacing w:after="0"/>
              <w:jc w:val="center"/>
              <w:rPr>
                <w:sz w:val="20"/>
                <w:lang w:val="en-US" w:eastAsia="zh-CN"/>
              </w:rPr>
            </w:pPr>
            <w:r w:rsidRPr="00A657AE">
              <w:rPr>
                <w:rFonts w:hint="eastAsia"/>
                <w:sz w:val="20"/>
                <w:lang w:val="en-US" w:eastAsia="zh-CN"/>
              </w:rPr>
              <w:t>Layer 2</w:t>
            </w:r>
          </w:p>
        </w:tc>
        <w:tc>
          <w:tcPr>
            <w:tcW w:w="1660" w:type="dxa"/>
            <w:shd w:val="clear" w:color="auto" w:fill="auto"/>
            <w:tcMar>
              <w:top w:w="10" w:type="dxa"/>
              <w:left w:w="10" w:type="dxa"/>
              <w:bottom w:w="0" w:type="dxa"/>
              <w:right w:w="10" w:type="dxa"/>
            </w:tcMar>
            <w:vAlign w:val="center"/>
            <w:hideMark/>
          </w:tcPr>
          <w:p w14:paraId="2BB93FA2" w14:textId="3112D2AC" w:rsidR="009B58D6" w:rsidRPr="00A657AE" w:rsidRDefault="009B58D6" w:rsidP="009B58D6">
            <w:pPr>
              <w:jc w:val="center"/>
              <w:rPr>
                <w:sz w:val="20"/>
                <w:lang w:val="en-US" w:eastAsia="zh-CN"/>
              </w:rPr>
            </w:pPr>
            <w:r w:rsidRPr="00A657AE">
              <w:rPr>
                <w:rFonts w:hint="eastAsia"/>
                <w:color w:val="000000"/>
                <w:sz w:val="20"/>
              </w:rPr>
              <w:t xml:space="preserve">0.9277 </w:t>
            </w:r>
          </w:p>
        </w:tc>
        <w:tc>
          <w:tcPr>
            <w:tcW w:w="1900" w:type="dxa"/>
            <w:shd w:val="clear" w:color="auto" w:fill="auto"/>
            <w:tcMar>
              <w:top w:w="10" w:type="dxa"/>
              <w:left w:w="10" w:type="dxa"/>
              <w:bottom w:w="0" w:type="dxa"/>
              <w:right w:w="10" w:type="dxa"/>
            </w:tcMar>
            <w:vAlign w:val="center"/>
            <w:hideMark/>
          </w:tcPr>
          <w:p w14:paraId="7CCAF168" w14:textId="4B53EA9F" w:rsidR="009B58D6" w:rsidRPr="00A657AE" w:rsidRDefault="009B58D6" w:rsidP="009B58D6">
            <w:pPr>
              <w:jc w:val="center"/>
              <w:rPr>
                <w:sz w:val="20"/>
                <w:lang w:val="en-US" w:eastAsia="zh-CN"/>
              </w:rPr>
            </w:pPr>
            <w:r w:rsidRPr="00A657AE">
              <w:rPr>
                <w:rFonts w:hint="eastAsia"/>
                <w:color w:val="000000"/>
                <w:sz w:val="20"/>
              </w:rPr>
              <w:t xml:space="preserve">0.9326 </w:t>
            </w:r>
          </w:p>
        </w:tc>
        <w:tc>
          <w:tcPr>
            <w:tcW w:w="1620" w:type="dxa"/>
            <w:shd w:val="clear" w:color="auto" w:fill="auto"/>
            <w:tcMar>
              <w:top w:w="10" w:type="dxa"/>
              <w:left w:w="10" w:type="dxa"/>
              <w:bottom w:w="0" w:type="dxa"/>
              <w:right w:w="10" w:type="dxa"/>
            </w:tcMar>
            <w:vAlign w:val="center"/>
            <w:hideMark/>
          </w:tcPr>
          <w:p w14:paraId="109C0E88" w14:textId="1905AA65" w:rsidR="009B58D6" w:rsidRPr="00A657AE" w:rsidRDefault="009B58D6" w:rsidP="009B58D6">
            <w:pPr>
              <w:jc w:val="center"/>
              <w:rPr>
                <w:sz w:val="20"/>
                <w:lang w:val="en-US" w:eastAsia="zh-CN"/>
              </w:rPr>
            </w:pPr>
            <w:r w:rsidRPr="00A657AE">
              <w:rPr>
                <w:rFonts w:hint="eastAsia"/>
                <w:color w:val="000000"/>
                <w:sz w:val="20"/>
              </w:rPr>
              <w:t xml:space="preserve">0.9329 </w:t>
            </w:r>
          </w:p>
        </w:tc>
      </w:tr>
      <w:tr w:rsidR="009B58D6" w:rsidRPr="00A657AE" w14:paraId="29FFC841" w14:textId="77777777" w:rsidTr="007F4BEB">
        <w:trPr>
          <w:trHeight w:val="280"/>
          <w:jc w:val="center"/>
        </w:trPr>
        <w:tc>
          <w:tcPr>
            <w:tcW w:w="0" w:type="auto"/>
            <w:vMerge/>
            <w:shd w:val="clear" w:color="auto" w:fill="D0CECE" w:themeFill="background2" w:themeFillShade="E6"/>
            <w:vAlign w:val="center"/>
            <w:hideMark/>
          </w:tcPr>
          <w:p w14:paraId="1332E454" w14:textId="77777777" w:rsidR="009B58D6" w:rsidRPr="00A657AE" w:rsidRDefault="009B58D6" w:rsidP="005858B9">
            <w:pPr>
              <w:spacing w:after="0"/>
              <w:jc w:val="center"/>
              <w:rPr>
                <w:sz w:val="20"/>
                <w:lang w:val="en-US" w:eastAsia="zh-CN"/>
              </w:rPr>
            </w:pPr>
          </w:p>
        </w:tc>
        <w:tc>
          <w:tcPr>
            <w:tcW w:w="1240" w:type="dxa"/>
            <w:shd w:val="clear" w:color="auto" w:fill="D0CECE" w:themeFill="background2" w:themeFillShade="E6"/>
            <w:tcMar>
              <w:top w:w="10" w:type="dxa"/>
              <w:left w:w="10" w:type="dxa"/>
              <w:bottom w:w="0" w:type="dxa"/>
              <w:right w:w="10" w:type="dxa"/>
            </w:tcMar>
            <w:vAlign w:val="center"/>
            <w:hideMark/>
          </w:tcPr>
          <w:p w14:paraId="226E16F3" w14:textId="77777777" w:rsidR="009B58D6" w:rsidRPr="00A657AE" w:rsidRDefault="009B58D6" w:rsidP="005858B9">
            <w:pPr>
              <w:spacing w:after="0"/>
              <w:jc w:val="center"/>
              <w:rPr>
                <w:sz w:val="20"/>
                <w:lang w:val="en-US" w:eastAsia="zh-CN"/>
              </w:rPr>
            </w:pPr>
            <w:r w:rsidRPr="00A657AE">
              <w:rPr>
                <w:rFonts w:hint="eastAsia"/>
                <w:sz w:val="20"/>
                <w:lang w:val="en-US" w:eastAsia="zh-CN"/>
              </w:rPr>
              <w:t>Layer 3</w:t>
            </w:r>
          </w:p>
        </w:tc>
        <w:tc>
          <w:tcPr>
            <w:tcW w:w="1660" w:type="dxa"/>
            <w:shd w:val="clear" w:color="auto" w:fill="auto"/>
            <w:tcMar>
              <w:top w:w="10" w:type="dxa"/>
              <w:left w:w="10" w:type="dxa"/>
              <w:bottom w:w="0" w:type="dxa"/>
              <w:right w:w="10" w:type="dxa"/>
            </w:tcMar>
            <w:vAlign w:val="center"/>
            <w:hideMark/>
          </w:tcPr>
          <w:p w14:paraId="74733719" w14:textId="40E56FEA" w:rsidR="009B58D6" w:rsidRPr="00A657AE" w:rsidRDefault="009B58D6" w:rsidP="009B58D6">
            <w:pPr>
              <w:jc w:val="center"/>
              <w:rPr>
                <w:sz w:val="20"/>
                <w:lang w:val="en-US" w:eastAsia="zh-CN"/>
              </w:rPr>
            </w:pPr>
            <w:r w:rsidRPr="00A657AE">
              <w:rPr>
                <w:rFonts w:hint="eastAsia"/>
                <w:color w:val="000000"/>
                <w:sz w:val="20"/>
              </w:rPr>
              <w:t xml:space="preserve">0.8811 </w:t>
            </w:r>
          </w:p>
        </w:tc>
        <w:tc>
          <w:tcPr>
            <w:tcW w:w="1900" w:type="dxa"/>
            <w:shd w:val="clear" w:color="auto" w:fill="auto"/>
            <w:tcMar>
              <w:top w:w="10" w:type="dxa"/>
              <w:left w:w="10" w:type="dxa"/>
              <w:bottom w:w="0" w:type="dxa"/>
              <w:right w:w="10" w:type="dxa"/>
            </w:tcMar>
            <w:vAlign w:val="center"/>
            <w:hideMark/>
          </w:tcPr>
          <w:p w14:paraId="0315BD96" w14:textId="3DBC5E49" w:rsidR="009B58D6" w:rsidRPr="00A657AE" w:rsidRDefault="009B58D6" w:rsidP="009B58D6">
            <w:pPr>
              <w:jc w:val="center"/>
              <w:rPr>
                <w:sz w:val="20"/>
                <w:lang w:val="en-US" w:eastAsia="zh-CN"/>
              </w:rPr>
            </w:pPr>
            <w:r w:rsidRPr="00A657AE">
              <w:rPr>
                <w:rFonts w:hint="eastAsia"/>
                <w:color w:val="000000"/>
                <w:sz w:val="20"/>
              </w:rPr>
              <w:t xml:space="preserve">0.8829 </w:t>
            </w:r>
          </w:p>
        </w:tc>
        <w:tc>
          <w:tcPr>
            <w:tcW w:w="1620" w:type="dxa"/>
            <w:shd w:val="clear" w:color="auto" w:fill="auto"/>
            <w:tcMar>
              <w:top w:w="10" w:type="dxa"/>
              <w:left w:w="10" w:type="dxa"/>
              <w:bottom w:w="0" w:type="dxa"/>
              <w:right w:w="10" w:type="dxa"/>
            </w:tcMar>
            <w:vAlign w:val="center"/>
            <w:hideMark/>
          </w:tcPr>
          <w:p w14:paraId="7416CE93" w14:textId="24776895" w:rsidR="009B58D6" w:rsidRPr="00A657AE" w:rsidRDefault="009B58D6" w:rsidP="009B58D6">
            <w:pPr>
              <w:jc w:val="center"/>
              <w:rPr>
                <w:sz w:val="20"/>
                <w:lang w:val="en-US" w:eastAsia="zh-CN"/>
              </w:rPr>
            </w:pPr>
            <w:r w:rsidRPr="00A657AE">
              <w:rPr>
                <w:rFonts w:hint="eastAsia"/>
                <w:color w:val="000000"/>
                <w:sz w:val="20"/>
              </w:rPr>
              <w:t xml:space="preserve">0.8835 </w:t>
            </w:r>
          </w:p>
        </w:tc>
      </w:tr>
      <w:tr w:rsidR="009B58D6" w:rsidRPr="00A657AE" w14:paraId="6458EF5C" w14:textId="77777777" w:rsidTr="007F4BEB">
        <w:trPr>
          <w:trHeight w:val="280"/>
          <w:jc w:val="center"/>
        </w:trPr>
        <w:tc>
          <w:tcPr>
            <w:tcW w:w="0" w:type="auto"/>
            <w:vMerge/>
            <w:shd w:val="clear" w:color="auto" w:fill="D0CECE" w:themeFill="background2" w:themeFillShade="E6"/>
            <w:vAlign w:val="center"/>
            <w:hideMark/>
          </w:tcPr>
          <w:p w14:paraId="54B230EA" w14:textId="77777777" w:rsidR="009B58D6" w:rsidRPr="00A657AE" w:rsidRDefault="009B58D6" w:rsidP="005858B9">
            <w:pPr>
              <w:spacing w:after="0"/>
              <w:jc w:val="center"/>
              <w:rPr>
                <w:sz w:val="20"/>
                <w:lang w:val="en-US" w:eastAsia="zh-CN"/>
              </w:rPr>
            </w:pPr>
          </w:p>
        </w:tc>
        <w:tc>
          <w:tcPr>
            <w:tcW w:w="1240" w:type="dxa"/>
            <w:shd w:val="clear" w:color="auto" w:fill="D0CECE" w:themeFill="background2" w:themeFillShade="E6"/>
            <w:tcMar>
              <w:top w:w="10" w:type="dxa"/>
              <w:left w:w="10" w:type="dxa"/>
              <w:bottom w:w="0" w:type="dxa"/>
              <w:right w:w="10" w:type="dxa"/>
            </w:tcMar>
            <w:vAlign w:val="center"/>
            <w:hideMark/>
          </w:tcPr>
          <w:p w14:paraId="530B6FE7" w14:textId="77777777" w:rsidR="009B58D6" w:rsidRPr="00A657AE" w:rsidRDefault="009B58D6" w:rsidP="005858B9">
            <w:pPr>
              <w:spacing w:after="0"/>
              <w:jc w:val="center"/>
              <w:rPr>
                <w:sz w:val="20"/>
                <w:lang w:val="en-US" w:eastAsia="zh-CN"/>
              </w:rPr>
            </w:pPr>
            <w:r w:rsidRPr="00A657AE">
              <w:rPr>
                <w:rFonts w:hint="eastAsia"/>
                <w:sz w:val="20"/>
                <w:lang w:val="en-US" w:eastAsia="zh-CN"/>
              </w:rPr>
              <w:t>Layer 4</w:t>
            </w:r>
          </w:p>
        </w:tc>
        <w:tc>
          <w:tcPr>
            <w:tcW w:w="1660" w:type="dxa"/>
            <w:shd w:val="clear" w:color="auto" w:fill="auto"/>
            <w:tcMar>
              <w:top w:w="10" w:type="dxa"/>
              <w:left w:w="10" w:type="dxa"/>
              <w:bottom w:w="0" w:type="dxa"/>
              <w:right w:w="10" w:type="dxa"/>
            </w:tcMar>
            <w:vAlign w:val="center"/>
            <w:hideMark/>
          </w:tcPr>
          <w:p w14:paraId="78D0C429" w14:textId="0E391EE9" w:rsidR="009B58D6" w:rsidRPr="00A657AE" w:rsidRDefault="009B58D6" w:rsidP="009B58D6">
            <w:pPr>
              <w:jc w:val="center"/>
              <w:rPr>
                <w:sz w:val="20"/>
                <w:lang w:val="en-US" w:eastAsia="zh-CN"/>
              </w:rPr>
            </w:pPr>
            <w:r w:rsidRPr="00A657AE">
              <w:rPr>
                <w:rFonts w:hint="eastAsia"/>
                <w:color w:val="000000"/>
                <w:sz w:val="20"/>
              </w:rPr>
              <w:t xml:space="preserve">0.8636 </w:t>
            </w:r>
          </w:p>
        </w:tc>
        <w:tc>
          <w:tcPr>
            <w:tcW w:w="1900" w:type="dxa"/>
            <w:shd w:val="clear" w:color="auto" w:fill="auto"/>
            <w:tcMar>
              <w:top w:w="10" w:type="dxa"/>
              <w:left w:w="10" w:type="dxa"/>
              <w:bottom w:w="0" w:type="dxa"/>
              <w:right w:w="10" w:type="dxa"/>
            </w:tcMar>
            <w:vAlign w:val="center"/>
            <w:hideMark/>
          </w:tcPr>
          <w:p w14:paraId="7C025187" w14:textId="46D013EA" w:rsidR="009B58D6" w:rsidRPr="00A657AE" w:rsidRDefault="009B58D6" w:rsidP="009B58D6">
            <w:pPr>
              <w:jc w:val="center"/>
              <w:rPr>
                <w:sz w:val="20"/>
                <w:lang w:val="en-US" w:eastAsia="zh-CN"/>
              </w:rPr>
            </w:pPr>
            <w:r w:rsidRPr="00A657AE">
              <w:rPr>
                <w:rFonts w:hint="eastAsia"/>
                <w:color w:val="000000"/>
                <w:sz w:val="20"/>
              </w:rPr>
              <w:t xml:space="preserve">0.8646 </w:t>
            </w:r>
          </w:p>
        </w:tc>
        <w:tc>
          <w:tcPr>
            <w:tcW w:w="1620" w:type="dxa"/>
            <w:shd w:val="clear" w:color="auto" w:fill="auto"/>
            <w:tcMar>
              <w:top w:w="10" w:type="dxa"/>
              <w:left w:w="10" w:type="dxa"/>
              <w:bottom w:w="0" w:type="dxa"/>
              <w:right w:w="10" w:type="dxa"/>
            </w:tcMar>
            <w:vAlign w:val="center"/>
            <w:hideMark/>
          </w:tcPr>
          <w:p w14:paraId="7FFE92F6" w14:textId="7BF3CC4B" w:rsidR="009B58D6" w:rsidRPr="00A657AE" w:rsidRDefault="009B58D6" w:rsidP="009B58D6">
            <w:pPr>
              <w:jc w:val="center"/>
              <w:rPr>
                <w:sz w:val="20"/>
                <w:lang w:val="en-US" w:eastAsia="zh-CN"/>
              </w:rPr>
            </w:pPr>
            <w:r w:rsidRPr="00A657AE">
              <w:rPr>
                <w:rFonts w:hint="eastAsia"/>
                <w:color w:val="000000"/>
                <w:sz w:val="20"/>
              </w:rPr>
              <w:t xml:space="preserve">0.8648 </w:t>
            </w:r>
          </w:p>
        </w:tc>
      </w:tr>
      <w:tr w:rsidR="009B58D6" w:rsidRPr="00A657AE" w14:paraId="2456988D" w14:textId="77777777" w:rsidTr="007F4BEB">
        <w:trPr>
          <w:trHeight w:val="280"/>
          <w:jc w:val="center"/>
        </w:trPr>
        <w:tc>
          <w:tcPr>
            <w:tcW w:w="1740" w:type="dxa"/>
            <w:vMerge w:val="restart"/>
            <w:shd w:val="clear" w:color="auto" w:fill="D0CECE" w:themeFill="background2" w:themeFillShade="E6"/>
            <w:tcMar>
              <w:top w:w="10" w:type="dxa"/>
              <w:left w:w="10" w:type="dxa"/>
              <w:bottom w:w="0" w:type="dxa"/>
              <w:right w:w="10" w:type="dxa"/>
            </w:tcMar>
            <w:vAlign w:val="center"/>
            <w:hideMark/>
          </w:tcPr>
          <w:p w14:paraId="42E39056" w14:textId="22CEA947" w:rsidR="009B58D6" w:rsidRPr="00A657AE" w:rsidRDefault="009B58D6" w:rsidP="005858B9">
            <w:pPr>
              <w:spacing w:after="0"/>
              <w:jc w:val="center"/>
              <w:rPr>
                <w:sz w:val="20"/>
                <w:lang w:val="en-US" w:eastAsia="zh-CN"/>
              </w:rPr>
            </w:pPr>
            <w:r w:rsidRPr="00A657AE">
              <w:rPr>
                <w:rFonts w:hint="eastAsia"/>
                <w:sz w:val="20"/>
                <w:lang w:val="en-US" w:eastAsia="zh-CN"/>
              </w:rPr>
              <w:t>Config</w:t>
            </w:r>
            <w:r w:rsidR="009E3712" w:rsidRPr="00A657AE">
              <w:rPr>
                <w:rFonts w:hint="eastAsia"/>
                <w:sz w:val="20"/>
                <w:lang w:val="en-US" w:eastAsia="zh-CN"/>
              </w:rPr>
              <w:t xml:space="preserve"> </w:t>
            </w:r>
            <w:r w:rsidRPr="00A657AE">
              <w:rPr>
                <w:rFonts w:hint="eastAsia"/>
                <w:sz w:val="20"/>
                <w:lang w:val="en-US" w:eastAsia="zh-CN"/>
              </w:rPr>
              <w:t>3</w:t>
            </w:r>
          </w:p>
        </w:tc>
        <w:tc>
          <w:tcPr>
            <w:tcW w:w="1240" w:type="dxa"/>
            <w:shd w:val="clear" w:color="auto" w:fill="D0CECE" w:themeFill="background2" w:themeFillShade="E6"/>
            <w:tcMar>
              <w:top w:w="10" w:type="dxa"/>
              <w:left w:w="10" w:type="dxa"/>
              <w:bottom w:w="0" w:type="dxa"/>
              <w:right w:w="10" w:type="dxa"/>
            </w:tcMar>
            <w:vAlign w:val="center"/>
            <w:hideMark/>
          </w:tcPr>
          <w:p w14:paraId="2F250D02" w14:textId="77777777" w:rsidR="009B58D6" w:rsidRPr="00A657AE" w:rsidRDefault="009B58D6" w:rsidP="005858B9">
            <w:pPr>
              <w:spacing w:after="0"/>
              <w:jc w:val="center"/>
              <w:rPr>
                <w:sz w:val="20"/>
                <w:lang w:val="en-US" w:eastAsia="zh-CN"/>
              </w:rPr>
            </w:pPr>
            <w:r w:rsidRPr="00A657AE">
              <w:rPr>
                <w:rFonts w:hint="eastAsia"/>
                <w:sz w:val="20"/>
                <w:lang w:val="en-US" w:eastAsia="zh-CN"/>
              </w:rPr>
              <w:t>Layer 1</w:t>
            </w:r>
          </w:p>
        </w:tc>
        <w:tc>
          <w:tcPr>
            <w:tcW w:w="1660" w:type="dxa"/>
            <w:shd w:val="clear" w:color="auto" w:fill="auto"/>
            <w:tcMar>
              <w:top w:w="10" w:type="dxa"/>
              <w:left w:w="10" w:type="dxa"/>
              <w:bottom w:w="0" w:type="dxa"/>
              <w:right w:w="10" w:type="dxa"/>
            </w:tcMar>
            <w:vAlign w:val="center"/>
            <w:hideMark/>
          </w:tcPr>
          <w:p w14:paraId="3B70D06E" w14:textId="11B08F21" w:rsidR="009B58D6" w:rsidRPr="00A657AE" w:rsidRDefault="009B58D6" w:rsidP="009B58D6">
            <w:pPr>
              <w:jc w:val="center"/>
              <w:rPr>
                <w:sz w:val="20"/>
                <w:lang w:val="en-US" w:eastAsia="zh-CN"/>
              </w:rPr>
            </w:pPr>
            <w:r w:rsidRPr="00A657AE">
              <w:rPr>
                <w:rFonts w:hint="eastAsia"/>
                <w:color w:val="000000"/>
                <w:sz w:val="20"/>
              </w:rPr>
              <w:t xml:space="preserve">0.9446 </w:t>
            </w:r>
          </w:p>
        </w:tc>
        <w:tc>
          <w:tcPr>
            <w:tcW w:w="1900" w:type="dxa"/>
            <w:shd w:val="clear" w:color="auto" w:fill="auto"/>
            <w:tcMar>
              <w:top w:w="10" w:type="dxa"/>
              <w:left w:w="10" w:type="dxa"/>
              <w:bottom w:w="0" w:type="dxa"/>
              <w:right w:w="10" w:type="dxa"/>
            </w:tcMar>
            <w:vAlign w:val="center"/>
            <w:hideMark/>
          </w:tcPr>
          <w:p w14:paraId="71F8E978" w14:textId="7D8C3B26" w:rsidR="009B58D6" w:rsidRPr="00A657AE" w:rsidRDefault="009B58D6" w:rsidP="009B58D6">
            <w:pPr>
              <w:jc w:val="center"/>
              <w:rPr>
                <w:sz w:val="20"/>
                <w:lang w:val="en-US" w:eastAsia="zh-CN"/>
              </w:rPr>
            </w:pPr>
            <w:r w:rsidRPr="00A657AE">
              <w:rPr>
                <w:rFonts w:hint="eastAsia"/>
                <w:color w:val="000000"/>
                <w:sz w:val="20"/>
              </w:rPr>
              <w:t xml:space="preserve">0.9496 </w:t>
            </w:r>
          </w:p>
        </w:tc>
        <w:tc>
          <w:tcPr>
            <w:tcW w:w="1620" w:type="dxa"/>
            <w:shd w:val="clear" w:color="auto" w:fill="auto"/>
            <w:tcMar>
              <w:top w:w="10" w:type="dxa"/>
              <w:left w:w="10" w:type="dxa"/>
              <w:bottom w:w="0" w:type="dxa"/>
              <w:right w:w="10" w:type="dxa"/>
            </w:tcMar>
            <w:vAlign w:val="center"/>
            <w:hideMark/>
          </w:tcPr>
          <w:p w14:paraId="752194CE" w14:textId="563243F4" w:rsidR="009B58D6" w:rsidRPr="00A657AE" w:rsidRDefault="009B58D6" w:rsidP="009B58D6">
            <w:pPr>
              <w:jc w:val="center"/>
              <w:rPr>
                <w:sz w:val="20"/>
                <w:lang w:val="en-US" w:eastAsia="zh-CN"/>
              </w:rPr>
            </w:pPr>
            <w:r w:rsidRPr="00A657AE">
              <w:rPr>
                <w:rFonts w:hint="eastAsia"/>
                <w:color w:val="000000"/>
                <w:sz w:val="20"/>
              </w:rPr>
              <w:t xml:space="preserve">0.9499 </w:t>
            </w:r>
          </w:p>
        </w:tc>
      </w:tr>
      <w:tr w:rsidR="009B58D6" w:rsidRPr="00A657AE" w14:paraId="42004181" w14:textId="77777777" w:rsidTr="007F4BEB">
        <w:trPr>
          <w:trHeight w:val="280"/>
          <w:jc w:val="center"/>
        </w:trPr>
        <w:tc>
          <w:tcPr>
            <w:tcW w:w="0" w:type="auto"/>
            <w:vMerge/>
            <w:shd w:val="clear" w:color="auto" w:fill="D0CECE" w:themeFill="background2" w:themeFillShade="E6"/>
            <w:vAlign w:val="center"/>
            <w:hideMark/>
          </w:tcPr>
          <w:p w14:paraId="29271A7D" w14:textId="77777777" w:rsidR="009B58D6" w:rsidRPr="00A657AE" w:rsidRDefault="009B58D6" w:rsidP="005858B9">
            <w:pPr>
              <w:spacing w:after="0"/>
              <w:jc w:val="center"/>
              <w:rPr>
                <w:sz w:val="20"/>
                <w:lang w:val="en-US" w:eastAsia="zh-CN"/>
              </w:rPr>
            </w:pPr>
          </w:p>
        </w:tc>
        <w:tc>
          <w:tcPr>
            <w:tcW w:w="1240" w:type="dxa"/>
            <w:shd w:val="clear" w:color="auto" w:fill="D0CECE" w:themeFill="background2" w:themeFillShade="E6"/>
            <w:tcMar>
              <w:top w:w="10" w:type="dxa"/>
              <w:left w:w="10" w:type="dxa"/>
              <w:bottom w:w="0" w:type="dxa"/>
              <w:right w:w="10" w:type="dxa"/>
            </w:tcMar>
            <w:vAlign w:val="center"/>
            <w:hideMark/>
          </w:tcPr>
          <w:p w14:paraId="5C2FE8E7" w14:textId="77777777" w:rsidR="009B58D6" w:rsidRPr="00A657AE" w:rsidRDefault="009B58D6" w:rsidP="005858B9">
            <w:pPr>
              <w:spacing w:after="0"/>
              <w:jc w:val="center"/>
              <w:rPr>
                <w:sz w:val="20"/>
                <w:lang w:val="en-US" w:eastAsia="zh-CN"/>
              </w:rPr>
            </w:pPr>
            <w:r w:rsidRPr="00A657AE">
              <w:rPr>
                <w:rFonts w:hint="eastAsia"/>
                <w:sz w:val="20"/>
                <w:lang w:val="en-US" w:eastAsia="zh-CN"/>
              </w:rPr>
              <w:t>Layer 2</w:t>
            </w:r>
          </w:p>
        </w:tc>
        <w:tc>
          <w:tcPr>
            <w:tcW w:w="1660" w:type="dxa"/>
            <w:shd w:val="clear" w:color="auto" w:fill="auto"/>
            <w:tcMar>
              <w:top w:w="10" w:type="dxa"/>
              <w:left w:w="10" w:type="dxa"/>
              <w:bottom w:w="0" w:type="dxa"/>
              <w:right w:w="10" w:type="dxa"/>
            </w:tcMar>
            <w:vAlign w:val="center"/>
            <w:hideMark/>
          </w:tcPr>
          <w:p w14:paraId="3506C84D" w14:textId="19A7E73E" w:rsidR="009B58D6" w:rsidRPr="00A657AE" w:rsidRDefault="009B58D6" w:rsidP="009B58D6">
            <w:pPr>
              <w:jc w:val="center"/>
              <w:rPr>
                <w:sz w:val="20"/>
                <w:lang w:val="en-US" w:eastAsia="zh-CN"/>
              </w:rPr>
            </w:pPr>
            <w:r w:rsidRPr="00A657AE">
              <w:rPr>
                <w:rFonts w:hint="eastAsia"/>
                <w:color w:val="000000"/>
                <w:sz w:val="20"/>
              </w:rPr>
              <w:t xml:space="preserve">0.9257 </w:t>
            </w:r>
          </w:p>
        </w:tc>
        <w:tc>
          <w:tcPr>
            <w:tcW w:w="1900" w:type="dxa"/>
            <w:shd w:val="clear" w:color="auto" w:fill="auto"/>
            <w:tcMar>
              <w:top w:w="10" w:type="dxa"/>
              <w:left w:w="10" w:type="dxa"/>
              <w:bottom w:w="0" w:type="dxa"/>
              <w:right w:w="10" w:type="dxa"/>
            </w:tcMar>
            <w:vAlign w:val="center"/>
            <w:hideMark/>
          </w:tcPr>
          <w:p w14:paraId="603EF867" w14:textId="2CACADAD" w:rsidR="009B58D6" w:rsidRPr="00A657AE" w:rsidRDefault="009B58D6" w:rsidP="009B58D6">
            <w:pPr>
              <w:jc w:val="center"/>
              <w:rPr>
                <w:sz w:val="20"/>
                <w:lang w:val="en-US" w:eastAsia="zh-CN"/>
              </w:rPr>
            </w:pPr>
            <w:r w:rsidRPr="00A657AE">
              <w:rPr>
                <w:rFonts w:hint="eastAsia"/>
                <w:color w:val="000000"/>
                <w:sz w:val="20"/>
              </w:rPr>
              <w:t xml:space="preserve">0.9306 </w:t>
            </w:r>
          </w:p>
        </w:tc>
        <w:tc>
          <w:tcPr>
            <w:tcW w:w="1620" w:type="dxa"/>
            <w:shd w:val="clear" w:color="auto" w:fill="auto"/>
            <w:tcMar>
              <w:top w:w="10" w:type="dxa"/>
              <w:left w:w="10" w:type="dxa"/>
              <w:bottom w:w="0" w:type="dxa"/>
              <w:right w:w="10" w:type="dxa"/>
            </w:tcMar>
            <w:vAlign w:val="center"/>
            <w:hideMark/>
          </w:tcPr>
          <w:p w14:paraId="6ACC7DBA" w14:textId="5B8F18E0" w:rsidR="009B58D6" w:rsidRPr="00A657AE" w:rsidRDefault="009B58D6" w:rsidP="009B58D6">
            <w:pPr>
              <w:jc w:val="center"/>
              <w:rPr>
                <w:sz w:val="20"/>
                <w:lang w:val="en-US" w:eastAsia="zh-CN"/>
              </w:rPr>
            </w:pPr>
            <w:r w:rsidRPr="00A657AE">
              <w:rPr>
                <w:rFonts w:hint="eastAsia"/>
                <w:color w:val="000000"/>
                <w:sz w:val="20"/>
              </w:rPr>
              <w:t xml:space="preserve">0.9313 </w:t>
            </w:r>
          </w:p>
        </w:tc>
      </w:tr>
      <w:tr w:rsidR="009B58D6" w:rsidRPr="00A657AE" w14:paraId="5DC8BA69" w14:textId="77777777" w:rsidTr="007F4BEB">
        <w:trPr>
          <w:trHeight w:val="280"/>
          <w:jc w:val="center"/>
        </w:trPr>
        <w:tc>
          <w:tcPr>
            <w:tcW w:w="0" w:type="auto"/>
            <w:vMerge/>
            <w:shd w:val="clear" w:color="auto" w:fill="D0CECE" w:themeFill="background2" w:themeFillShade="E6"/>
            <w:vAlign w:val="center"/>
            <w:hideMark/>
          </w:tcPr>
          <w:p w14:paraId="1EDDD24C" w14:textId="77777777" w:rsidR="009B58D6" w:rsidRPr="00A657AE" w:rsidRDefault="009B58D6" w:rsidP="005858B9">
            <w:pPr>
              <w:spacing w:after="0"/>
              <w:jc w:val="center"/>
              <w:rPr>
                <w:sz w:val="20"/>
                <w:lang w:val="en-US" w:eastAsia="zh-CN"/>
              </w:rPr>
            </w:pPr>
          </w:p>
        </w:tc>
        <w:tc>
          <w:tcPr>
            <w:tcW w:w="1240" w:type="dxa"/>
            <w:shd w:val="clear" w:color="auto" w:fill="D0CECE" w:themeFill="background2" w:themeFillShade="E6"/>
            <w:tcMar>
              <w:top w:w="10" w:type="dxa"/>
              <w:left w:w="10" w:type="dxa"/>
              <w:bottom w:w="0" w:type="dxa"/>
              <w:right w:w="10" w:type="dxa"/>
            </w:tcMar>
            <w:vAlign w:val="center"/>
            <w:hideMark/>
          </w:tcPr>
          <w:p w14:paraId="3ED97EAF" w14:textId="77777777" w:rsidR="009B58D6" w:rsidRPr="00A657AE" w:rsidRDefault="009B58D6" w:rsidP="005858B9">
            <w:pPr>
              <w:spacing w:after="0"/>
              <w:jc w:val="center"/>
              <w:rPr>
                <w:sz w:val="20"/>
                <w:lang w:val="en-US" w:eastAsia="zh-CN"/>
              </w:rPr>
            </w:pPr>
            <w:r w:rsidRPr="00A657AE">
              <w:rPr>
                <w:rFonts w:hint="eastAsia"/>
                <w:sz w:val="20"/>
                <w:lang w:val="en-US" w:eastAsia="zh-CN"/>
              </w:rPr>
              <w:t>Layer 3</w:t>
            </w:r>
          </w:p>
        </w:tc>
        <w:tc>
          <w:tcPr>
            <w:tcW w:w="1660" w:type="dxa"/>
            <w:shd w:val="clear" w:color="auto" w:fill="auto"/>
            <w:tcMar>
              <w:top w:w="10" w:type="dxa"/>
              <w:left w:w="10" w:type="dxa"/>
              <w:bottom w:w="0" w:type="dxa"/>
              <w:right w:w="10" w:type="dxa"/>
            </w:tcMar>
            <w:vAlign w:val="center"/>
            <w:hideMark/>
          </w:tcPr>
          <w:p w14:paraId="38DDC795" w14:textId="51F96337" w:rsidR="009B58D6" w:rsidRPr="00A657AE" w:rsidRDefault="009B58D6" w:rsidP="009B58D6">
            <w:pPr>
              <w:jc w:val="center"/>
              <w:rPr>
                <w:sz w:val="20"/>
                <w:lang w:val="en-US" w:eastAsia="zh-CN"/>
              </w:rPr>
            </w:pPr>
            <w:r w:rsidRPr="00A657AE">
              <w:rPr>
                <w:rFonts w:hint="eastAsia"/>
                <w:color w:val="000000"/>
                <w:sz w:val="20"/>
              </w:rPr>
              <w:t xml:space="preserve">0.8798 </w:t>
            </w:r>
          </w:p>
        </w:tc>
        <w:tc>
          <w:tcPr>
            <w:tcW w:w="1900" w:type="dxa"/>
            <w:shd w:val="clear" w:color="auto" w:fill="auto"/>
            <w:tcMar>
              <w:top w:w="10" w:type="dxa"/>
              <w:left w:w="10" w:type="dxa"/>
              <w:bottom w:w="0" w:type="dxa"/>
              <w:right w:w="10" w:type="dxa"/>
            </w:tcMar>
            <w:vAlign w:val="center"/>
            <w:hideMark/>
          </w:tcPr>
          <w:p w14:paraId="2F3E67F6" w14:textId="6E55BB3B" w:rsidR="009B58D6" w:rsidRPr="00A657AE" w:rsidRDefault="009B58D6" w:rsidP="009B58D6">
            <w:pPr>
              <w:jc w:val="center"/>
              <w:rPr>
                <w:sz w:val="20"/>
                <w:lang w:val="en-US" w:eastAsia="zh-CN"/>
              </w:rPr>
            </w:pPr>
            <w:r w:rsidRPr="00A657AE">
              <w:rPr>
                <w:rFonts w:hint="eastAsia"/>
                <w:color w:val="000000"/>
                <w:sz w:val="20"/>
              </w:rPr>
              <w:t xml:space="preserve">0.8823 </w:t>
            </w:r>
          </w:p>
        </w:tc>
        <w:tc>
          <w:tcPr>
            <w:tcW w:w="1620" w:type="dxa"/>
            <w:shd w:val="clear" w:color="auto" w:fill="auto"/>
            <w:tcMar>
              <w:top w:w="10" w:type="dxa"/>
              <w:left w:w="10" w:type="dxa"/>
              <w:bottom w:w="0" w:type="dxa"/>
              <w:right w:w="10" w:type="dxa"/>
            </w:tcMar>
            <w:vAlign w:val="center"/>
            <w:hideMark/>
          </w:tcPr>
          <w:p w14:paraId="08271120" w14:textId="1E608F5D" w:rsidR="009B58D6" w:rsidRPr="00A657AE" w:rsidRDefault="009B58D6" w:rsidP="009B58D6">
            <w:pPr>
              <w:jc w:val="center"/>
              <w:rPr>
                <w:sz w:val="20"/>
                <w:lang w:val="en-US" w:eastAsia="zh-CN"/>
              </w:rPr>
            </w:pPr>
            <w:r w:rsidRPr="00A657AE">
              <w:rPr>
                <w:rFonts w:hint="eastAsia"/>
                <w:color w:val="000000"/>
                <w:sz w:val="20"/>
              </w:rPr>
              <w:t xml:space="preserve">0.8824 </w:t>
            </w:r>
          </w:p>
        </w:tc>
      </w:tr>
      <w:tr w:rsidR="009B58D6" w:rsidRPr="00A657AE" w14:paraId="56441407" w14:textId="77777777" w:rsidTr="007F4BEB">
        <w:trPr>
          <w:trHeight w:val="280"/>
          <w:jc w:val="center"/>
        </w:trPr>
        <w:tc>
          <w:tcPr>
            <w:tcW w:w="0" w:type="auto"/>
            <w:vMerge/>
            <w:shd w:val="clear" w:color="auto" w:fill="D0CECE" w:themeFill="background2" w:themeFillShade="E6"/>
            <w:vAlign w:val="center"/>
            <w:hideMark/>
          </w:tcPr>
          <w:p w14:paraId="78A43A6A" w14:textId="77777777" w:rsidR="009B58D6" w:rsidRPr="00A657AE" w:rsidRDefault="009B58D6" w:rsidP="005858B9">
            <w:pPr>
              <w:spacing w:after="0"/>
              <w:jc w:val="center"/>
              <w:rPr>
                <w:sz w:val="20"/>
                <w:lang w:val="en-US" w:eastAsia="zh-CN"/>
              </w:rPr>
            </w:pPr>
          </w:p>
        </w:tc>
        <w:tc>
          <w:tcPr>
            <w:tcW w:w="1240" w:type="dxa"/>
            <w:shd w:val="clear" w:color="auto" w:fill="D0CECE" w:themeFill="background2" w:themeFillShade="E6"/>
            <w:tcMar>
              <w:top w:w="10" w:type="dxa"/>
              <w:left w:w="10" w:type="dxa"/>
              <w:bottom w:w="0" w:type="dxa"/>
              <w:right w:w="10" w:type="dxa"/>
            </w:tcMar>
            <w:vAlign w:val="center"/>
            <w:hideMark/>
          </w:tcPr>
          <w:p w14:paraId="4F61E067" w14:textId="77777777" w:rsidR="009B58D6" w:rsidRPr="00A657AE" w:rsidRDefault="009B58D6" w:rsidP="005858B9">
            <w:pPr>
              <w:spacing w:after="0"/>
              <w:jc w:val="center"/>
              <w:rPr>
                <w:sz w:val="20"/>
                <w:lang w:val="en-US" w:eastAsia="zh-CN"/>
              </w:rPr>
            </w:pPr>
            <w:r w:rsidRPr="00A657AE">
              <w:rPr>
                <w:rFonts w:hint="eastAsia"/>
                <w:sz w:val="20"/>
                <w:lang w:val="en-US" w:eastAsia="zh-CN"/>
              </w:rPr>
              <w:t>Layer 4</w:t>
            </w:r>
          </w:p>
        </w:tc>
        <w:tc>
          <w:tcPr>
            <w:tcW w:w="1660" w:type="dxa"/>
            <w:shd w:val="clear" w:color="auto" w:fill="auto"/>
            <w:tcMar>
              <w:top w:w="10" w:type="dxa"/>
              <w:left w:w="10" w:type="dxa"/>
              <w:bottom w:w="0" w:type="dxa"/>
              <w:right w:w="10" w:type="dxa"/>
            </w:tcMar>
            <w:vAlign w:val="center"/>
            <w:hideMark/>
          </w:tcPr>
          <w:p w14:paraId="78EABED5" w14:textId="40A088BD" w:rsidR="009B58D6" w:rsidRPr="00A657AE" w:rsidRDefault="009B58D6" w:rsidP="009B58D6">
            <w:pPr>
              <w:jc w:val="center"/>
              <w:rPr>
                <w:sz w:val="20"/>
                <w:lang w:val="en-US" w:eastAsia="zh-CN"/>
              </w:rPr>
            </w:pPr>
            <w:r w:rsidRPr="00A657AE">
              <w:rPr>
                <w:rFonts w:hint="eastAsia"/>
                <w:color w:val="000000"/>
                <w:sz w:val="20"/>
              </w:rPr>
              <w:t xml:space="preserve">0.8627 </w:t>
            </w:r>
          </w:p>
        </w:tc>
        <w:tc>
          <w:tcPr>
            <w:tcW w:w="1900" w:type="dxa"/>
            <w:shd w:val="clear" w:color="auto" w:fill="auto"/>
            <w:tcMar>
              <w:top w:w="10" w:type="dxa"/>
              <w:left w:w="10" w:type="dxa"/>
              <w:bottom w:w="0" w:type="dxa"/>
              <w:right w:w="10" w:type="dxa"/>
            </w:tcMar>
            <w:vAlign w:val="center"/>
            <w:hideMark/>
          </w:tcPr>
          <w:p w14:paraId="60A7F567" w14:textId="506BC008" w:rsidR="009B58D6" w:rsidRPr="00A657AE" w:rsidRDefault="009B58D6" w:rsidP="009B58D6">
            <w:pPr>
              <w:jc w:val="center"/>
              <w:rPr>
                <w:sz w:val="20"/>
                <w:lang w:val="en-US" w:eastAsia="zh-CN"/>
              </w:rPr>
            </w:pPr>
            <w:r w:rsidRPr="00A657AE">
              <w:rPr>
                <w:rFonts w:hint="eastAsia"/>
                <w:color w:val="000000"/>
                <w:sz w:val="20"/>
              </w:rPr>
              <w:t xml:space="preserve">0.8640 </w:t>
            </w:r>
          </w:p>
        </w:tc>
        <w:tc>
          <w:tcPr>
            <w:tcW w:w="1620" w:type="dxa"/>
            <w:shd w:val="clear" w:color="auto" w:fill="auto"/>
            <w:tcMar>
              <w:top w:w="10" w:type="dxa"/>
              <w:left w:w="10" w:type="dxa"/>
              <w:bottom w:w="0" w:type="dxa"/>
              <w:right w:w="10" w:type="dxa"/>
            </w:tcMar>
            <w:vAlign w:val="center"/>
            <w:hideMark/>
          </w:tcPr>
          <w:p w14:paraId="267E4C5B" w14:textId="79902896" w:rsidR="009B58D6" w:rsidRPr="00A657AE" w:rsidRDefault="009B58D6" w:rsidP="009B58D6">
            <w:pPr>
              <w:jc w:val="center"/>
              <w:rPr>
                <w:sz w:val="20"/>
                <w:lang w:val="en-US" w:eastAsia="zh-CN"/>
              </w:rPr>
            </w:pPr>
            <w:r w:rsidRPr="00A657AE">
              <w:rPr>
                <w:rFonts w:hint="eastAsia"/>
                <w:color w:val="000000"/>
                <w:sz w:val="20"/>
              </w:rPr>
              <w:t xml:space="preserve">0.8640 </w:t>
            </w:r>
          </w:p>
        </w:tc>
      </w:tr>
    </w:tbl>
    <w:p w14:paraId="519D1069" w14:textId="067BDB57" w:rsidR="009705E1" w:rsidRPr="00A657AE" w:rsidRDefault="00D04E82" w:rsidP="009705E1">
      <w:pPr>
        <w:spacing w:before="120" w:afterLines="50" w:after="120"/>
        <w:jc w:val="center"/>
        <w:rPr>
          <w:b/>
          <w:bCs/>
          <w:sz w:val="20"/>
          <w:lang w:eastAsia="zh-CN"/>
        </w:rPr>
      </w:pPr>
      <w:r w:rsidRPr="00A657AE">
        <w:rPr>
          <w:rFonts w:hint="eastAsia"/>
          <w:b/>
          <w:bCs/>
          <w:sz w:val="20"/>
          <w:lang w:eastAsia="zh-CN"/>
        </w:rPr>
        <w:t xml:space="preserve">Table 2 </w:t>
      </w:r>
      <w:r w:rsidR="009705E1" w:rsidRPr="00A657AE">
        <w:rPr>
          <w:rFonts w:hint="eastAsia"/>
          <w:b/>
          <w:bCs/>
          <w:sz w:val="20"/>
          <w:lang w:eastAsia="zh-CN"/>
        </w:rPr>
        <w:t>G</w:t>
      </w:r>
      <w:r w:rsidR="009705E1" w:rsidRPr="00A657AE">
        <w:rPr>
          <w:b/>
          <w:bCs/>
          <w:sz w:val="20"/>
          <w:lang w:eastAsia="zh-CN"/>
        </w:rPr>
        <w:t xml:space="preserve">eneralization </w:t>
      </w:r>
      <w:r w:rsidR="009705E1" w:rsidRPr="00A657AE">
        <w:rPr>
          <w:rFonts w:hint="eastAsia"/>
          <w:b/>
          <w:bCs/>
          <w:sz w:val="20"/>
          <w:lang w:eastAsia="zh-CN"/>
        </w:rPr>
        <w:t>P</w:t>
      </w:r>
      <w:r w:rsidR="009705E1" w:rsidRPr="00A657AE">
        <w:rPr>
          <w:b/>
          <w:bCs/>
          <w:sz w:val="20"/>
          <w:lang w:eastAsia="zh-CN"/>
        </w:rPr>
        <w:t>erformance</w:t>
      </w:r>
      <w:r w:rsidR="009705E1" w:rsidRPr="00A657AE">
        <w:rPr>
          <w:rFonts w:hint="eastAsia"/>
          <w:b/>
          <w:bCs/>
          <w:sz w:val="20"/>
          <w:lang w:eastAsia="zh-CN"/>
        </w:rPr>
        <w:t xml:space="preserve"> </w:t>
      </w:r>
      <w:r w:rsidR="000D1470" w:rsidRPr="00A657AE">
        <w:rPr>
          <w:b/>
          <w:bCs/>
          <w:sz w:val="20"/>
          <w:lang w:eastAsia="zh-CN"/>
        </w:rPr>
        <w:t>Loss</w:t>
      </w:r>
      <w:r w:rsidR="000D1470" w:rsidRPr="00A657AE">
        <w:rPr>
          <w:rFonts w:hint="eastAsia"/>
          <w:b/>
          <w:bCs/>
          <w:sz w:val="20"/>
          <w:lang w:eastAsia="zh-CN"/>
        </w:rPr>
        <w:t xml:space="preserve"> </w:t>
      </w:r>
      <w:r w:rsidR="009705E1" w:rsidRPr="00A657AE">
        <w:rPr>
          <w:rFonts w:hint="eastAsia"/>
          <w:b/>
          <w:bCs/>
          <w:sz w:val="20"/>
          <w:lang w:eastAsia="zh-CN"/>
        </w:rPr>
        <w:t>R</w:t>
      </w:r>
      <w:r w:rsidR="009705E1" w:rsidRPr="00A657AE">
        <w:rPr>
          <w:b/>
          <w:bCs/>
          <w:sz w:val="20"/>
          <w:lang w:eastAsia="zh-CN"/>
        </w:rPr>
        <w:t>egarding SGCS</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740"/>
        <w:gridCol w:w="1240"/>
        <w:gridCol w:w="1660"/>
        <w:gridCol w:w="1900"/>
        <w:gridCol w:w="1620"/>
      </w:tblGrid>
      <w:tr w:rsidR="00D04E82" w:rsidRPr="00A657AE" w14:paraId="52AFEC49" w14:textId="77777777" w:rsidTr="007F4BEB">
        <w:trPr>
          <w:trHeight w:val="450"/>
          <w:jc w:val="center"/>
        </w:trPr>
        <w:tc>
          <w:tcPr>
            <w:tcW w:w="2980" w:type="dxa"/>
            <w:gridSpan w:val="2"/>
            <w:vMerge w:val="restart"/>
            <w:shd w:val="clear" w:color="auto" w:fill="D0CECE" w:themeFill="background2" w:themeFillShade="E6"/>
            <w:tcMar>
              <w:top w:w="10" w:type="dxa"/>
              <w:left w:w="10" w:type="dxa"/>
              <w:bottom w:w="0" w:type="dxa"/>
              <w:right w:w="10" w:type="dxa"/>
            </w:tcMar>
            <w:vAlign w:val="center"/>
            <w:hideMark/>
          </w:tcPr>
          <w:p w14:paraId="63B09917" w14:textId="77777777" w:rsidR="00D04E82" w:rsidRPr="00A657AE" w:rsidRDefault="00D04E82" w:rsidP="00352E1E">
            <w:pPr>
              <w:spacing w:after="0"/>
              <w:jc w:val="center"/>
              <w:rPr>
                <w:sz w:val="20"/>
                <w:lang w:val="en-US" w:eastAsia="zh-CN"/>
              </w:rPr>
            </w:pPr>
            <w:r w:rsidRPr="00A657AE">
              <w:rPr>
                <w:rFonts w:hint="eastAsia"/>
                <w:sz w:val="20"/>
                <w:lang w:val="en-US" w:eastAsia="zh-CN"/>
              </w:rPr>
              <w:t xml:space="preserve">Train on Dataset with </w:t>
            </w:r>
          </w:p>
          <w:p w14:paraId="08EDE7A5" w14:textId="77777777" w:rsidR="00D04E82" w:rsidRPr="00A657AE" w:rsidRDefault="00D04E82" w:rsidP="00352E1E">
            <w:pPr>
              <w:spacing w:after="0"/>
              <w:jc w:val="center"/>
              <w:rPr>
                <w:sz w:val="20"/>
                <w:lang w:val="en-US" w:eastAsia="zh-CN"/>
              </w:rPr>
            </w:pPr>
            <w:r w:rsidRPr="00A657AE">
              <w:rPr>
                <w:rFonts w:hint="eastAsia"/>
                <w:sz w:val="20"/>
                <w:lang w:val="en-US" w:eastAsia="zh-CN"/>
              </w:rPr>
              <w:t>Config X</w:t>
            </w:r>
          </w:p>
        </w:tc>
        <w:tc>
          <w:tcPr>
            <w:tcW w:w="5180" w:type="dxa"/>
            <w:gridSpan w:val="3"/>
            <w:shd w:val="clear" w:color="auto" w:fill="D0CECE" w:themeFill="background2" w:themeFillShade="E6"/>
            <w:tcMar>
              <w:top w:w="10" w:type="dxa"/>
              <w:left w:w="10" w:type="dxa"/>
              <w:bottom w:w="0" w:type="dxa"/>
              <w:right w:w="10" w:type="dxa"/>
            </w:tcMar>
            <w:vAlign w:val="center"/>
            <w:hideMark/>
          </w:tcPr>
          <w:p w14:paraId="105DD7F9" w14:textId="589A4423" w:rsidR="006D5B81" w:rsidRPr="00A657AE" w:rsidRDefault="006D5B81" w:rsidP="006D5B81">
            <w:pPr>
              <w:spacing w:after="0"/>
              <w:jc w:val="center"/>
              <w:rPr>
                <w:sz w:val="20"/>
                <w:lang w:val="en-US" w:eastAsia="zh-CN"/>
              </w:rPr>
            </w:pPr>
            <w:r w:rsidRPr="00A657AE">
              <w:rPr>
                <w:sz w:val="20"/>
                <w:lang w:val="en-US" w:eastAsia="zh-CN"/>
              </w:rPr>
              <w:t>Generalization Performance</w:t>
            </w:r>
            <w:r w:rsidRPr="00A657AE">
              <w:rPr>
                <w:rFonts w:hint="eastAsia"/>
                <w:sz w:val="20"/>
                <w:lang w:val="en-US" w:eastAsia="zh-CN"/>
              </w:rPr>
              <w:t xml:space="preserve"> </w:t>
            </w:r>
            <w:r w:rsidR="000D1470" w:rsidRPr="00A657AE">
              <w:rPr>
                <w:sz w:val="20"/>
                <w:lang w:val="en-US" w:eastAsia="zh-CN"/>
              </w:rPr>
              <w:t>Loss</w:t>
            </w:r>
          </w:p>
          <w:p w14:paraId="0389A5F2" w14:textId="7B333808" w:rsidR="00D04E82" w:rsidRPr="00A657AE" w:rsidRDefault="006D5B81" w:rsidP="006D5B81">
            <w:pPr>
              <w:spacing w:after="0"/>
              <w:jc w:val="center"/>
              <w:rPr>
                <w:sz w:val="20"/>
                <w:lang w:val="en-US" w:eastAsia="zh-CN"/>
              </w:rPr>
            </w:pPr>
            <w:r w:rsidRPr="00A657AE">
              <w:rPr>
                <w:rFonts w:hint="eastAsia"/>
                <w:sz w:val="20"/>
                <w:lang w:val="en-US" w:eastAsia="zh-CN"/>
              </w:rPr>
              <w:t>Dataset with Config Y</w:t>
            </w:r>
          </w:p>
        </w:tc>
      </w:tr>
      <w:tr w:rsidR="00465197" w:rsidRPr="00A657AE" w14:paraId="259D20B8" w14:textId="77777777" w:rsidTr="007F4BEB">
        <w:trPr>
          <w:trHeight w:val="660"/>
          <w:jc w:val="center"/>
        </w:trPr>
        <w:tc>
          <w:tcPr>
            <w:tcW w:w="0" w:type="auto"/>
            <w:gridSpan w:val="2"/>
            <w:vMerge/>
            <w:shd w:val="clear" w:color="auto" w:fill="D0CECE" w:themeFill="background2" w:themeFillShade="E6"/>
            <w:vAlign w:val="center"/>
            <w:hideMark/>
          </w:tcPr>
          <w:p w14:paraId="42088F46" w14:textId="77777777" w:rsidR="00465197" w:rsidRPr="00A657AE" w:rsidRDefault="00465197" w:rsidP="00465197">
            <w:pPr>
              <w:jc w:val="left"/>
              <w:rPr>
                <w:sz w:val="20"/>
                <w:lang w:val="en-US" w:eastAsia="zh-CN"/>
              </w:rPr>
            </w:pPr>
          </w:p>
        </w:tc>
        <w:tc>
          <w:tcPr>
            <w:tcW w:w="1660" w:type="dxa"/>
            <w:shd w:val="clear" w:color="auto" w:fill="D0CECE" w:themeFill="background2" w:themeFillShade="E6"/>
            <w:tcMar>
              <w:top w:w="10" w:type="dxa"/>
              <w:left w:w="10" w:type="dxa"/>
              <w:bottom w:w="0" w:type="dxa"/>
              <w:right w:w="10" w:type="dxa"/>
            </w:tcMar>
            <w:vAlign w:val="center"/>
            <w:hideMark/>
          </w:tcPr>
          <w:p w14:paraId="5D6D59B4" w14:textId="69EA9026" w:rsidR="00465197" w:rsidRPr="00A657AE" w:rsidRDefault="00465197" w:rsidP="00465197">
            <w:pPr>
              <w:spacing w:after="0"/>
              <w:jc w:val="center"/>
              <w:rPr>
                <w:sz w:val="20"/>
                <w:lang w:val="en-US" w:eastAsia="zh-CN"/>
              </w:rPr>
            </w:pPr>
            <w:r w:rsidRPr="00A657AE">
              <w:rPr>
                <w:rFonts w:hint="eastAsia"/>
                <w:sz w:val="20"/>
                <w:lang w:val="en-US" w:eastAsia="zh-CN"/>
              </w:rPr>
              <w:t>Config 1</w:t>
            </w:r>
          </w:p>
        </w:tc>
        <w:tc>
          <w:tcPr>
            <w:tcW w:w="1900" w:type="dxa"/>
            <w:shd w:val="clear" w:color="auto" w:fill="D0CECE" w:themeFill="background2" w:themeFillShade="E6"/>
            <w:tcMar>
              <w:top w:w="10" w:type="dxa"/>
              <w:left w:w="10" w:type="dxa"/>
              <w:bottom w:w="0" w:type="dxa"/>
              <w:right w:w="10" w:type="dxa"/>
            </w:tcMar>
            <w:vAlign w:val="center"/>
            <w:hideMark/>
          </w:tcPr>
          <w:p w14:paraId="47173019" w14:textId="7874C9CC" w:rsidR="00465197" w:rsidRPr="00A657AE" w:rsidRDefault="00465197" w:rsidP="00465197">
            <w:pPr>
              <w:spacing w:after="0"/>
              <w:jc w:val="center"/>
              <w:rPr>
                <w:sz w:val="20"/>
                <w:lang w:val="en-US" w:eastAsia="zh-CN"/>
              </w:rPr>
            </w:pPr>
            <w:r w:rsidRPr="00A657AE">
              <w:rPr>
                <w:rFonts w:hint="eastAsia"/>
                <w:sz w:val="20"/>
                <w:lang w:val="en-US" w:eastAsia="zh-CN"/>
              </w:rPr>
              <w:t>Config 2</w:t>
            </w:r>
          </w:p>
        </w:tc>
        <w:tc>
          <w:tcPr>
            <w:tcW w:w="1620" w:type="dxa"/>
            <w:shd w:val="clear" w:color="auto" w:fill="D0CECE" w:themeFill="background2" w:themeFillShade="E6"/>
            <w:tcMar>
              <w:top w:w="10" w:type="dxa"/>
              <w:left w:w="10" w:type="dxa"/>
              <w:bottom w:w="0" w:type="dxa"/>
              <w:right w:w="10" w:type="dxa"/>
            </w:tcMar>
            <w:vAlign w:val="center"/>
            <w:hideMark/>
          </w:tcPr>
          <w:p w14:paraId="5F9D0386" w14:textId="34D22842" w:rsidR="00465197" w:rsidRPr="00A657AE" w:rsidRDefault="00465197" w:rsidP="00465197">
            <w:pPr>
              <w:spacing w:after="0"/>
              <w:jc w:val="center"/>
              <w:rPr>
                <w:sz w:val="20"/>
                <w:lang w:val="en-US" w:eastAsia="zh-CN"/>
              </w:rPr>
            </w:pPr>
            <w:r w:rsidRPr="00A657AE">
              <w:rPr>
                <w:rFonts w:hint="eastAsia"/>
                <w:sz w:val="20"/>
                <w:lang w:val="en-US" w:eastAsia="zh-CN"/>
              </w:rPr>
              <w:t>Config 3</w:t>
            </w:r>
          </w:p>
        </w:tc>
      </w:tr>
      <w:tr w:rsidR="00465197" w:rsidRPr="00A657AE" w14:paraId="4D2A1A4D" w14:textId="77777777" w:rsidTr="007F4BEB">
        <w:trPr>
          <w:trHeight w:val="280"/>
          <w:jc w:val="center"/>
        </w:trPr>
        <w:tc>
          <w:tcPr>
            <w:tcW w:w="1740" w:type="dxa"/>
            <w:vMerge w:val="restart"/>
            <w:shd w:val="clear" w:color="auto" w:fill="D0CECE" w:themeFill="background2" w:themeFillShade="E6"/>
            <w:tcMar>
              <w:top w:w="10" w:type="dxa"/>
              <w:left w:w="10" w:type="dxa"/>
              <w:bottom w:w="0" w:type="dxa"/>
              <w:right w:w="10" w:type="dxa"/>
            </w:tcMar>
            <w:vAlign w:val="center"/>
            <w:hideMark/>
          </w:tcPr>
          <w:p w14:paraId="17FD020C" w14:textId="3DC9D5AB" w:rsidR="00465197" w:rsidRPr="00A657AE" w:rsidRDefault="00465197" w:rsidP="00465197">
            <w:pPr>
              <w:spacing w:after="0"/>
              <w:jc w:val="center"/>
              <w:rPr>
                <w:sz w:val="20"/>
                <w:lang w:val="en-US" w:eastAsia="zh-CN"/>
              </w:rPr>
            </w:pPr>
            <w:r w:rsidRPr="00A657AE">
              <w:rPr>
                <w:rFonts w:hint="eastAsia"/>
                <w:sz w:val="20"/>
                <w:lang w:val="en-US" w:eastAsia="zh-CN"/>
              </w:rPr>
              <w:t>Config 1</w:t>
            </w:r>
          </w:p>
        </w:tc>
        <w:tc>
          <w:tcPr>
            <w:tcW w:w="1240" w:type="dxa"/>
            <w:shd w:val="clear" w:color="auto" w:fill="D0CECE" w:themeFill="background2" w:themeFillShade="E6"/>
            <w:tcMar>
              <w:top w:w="10" w:type="dxa"/>
              <w:left w:w="10" w:type="dxa"/>
              <w:bottom w:w="0" w:type="dxa"/>
              <w:right w:w="10" w:type="dxa"/>
            </w:tcMar>
            <w:vAlign w:val="center"/>
            <w:hideMark/>
          </w:tcPr>
          <w:p w14:paraId="6044399C" w14:textId="77777777" w:rsidR="00465197" w:rsidRPr="00A657AE" w:rsidRDefault="00465197" w:rsidP="00465197">
            <w:pPr>
              <w:spacing w:after="0"/>
              <w:jc w:val="center"/>
              <w:rPr>
                <w:sz w:val="20"/>
                <w:lang w:val="en-US" w:eastAsia="zh-CN"/>
              </w:rPr>
            </w:pPr>
            <w:r w:rsidRPr="00A657AE">
              <w:rPr>
                <w:rFonts w:hint="eastAsia"/>
                <w:sz w:val="20"/>
                <w:lang w:val="en-US" w:eastAsia="zh-CN"/>
              </w:rPr>
              <w:t>Layer 1</w:t>
            </w:r>
          </w:p>
        </w:tc>
        <w:tc>
          <w:tcPr>
            <w:tcW w:w="1660" w:type="dxa"/>
            <w:shd w:val="clear" w:color="auto" w:fill="auto"/>
            <w:tcMar>
              <w:top w:w="10" w:type="dxa"/>
              <w:left w:w="10" w:type="dxa"/>
              <w:bottom w:w="0" w:type="dxa"/>
              <w:right w:w="10" w:type="dxa"/>
            </w:tcMar>
            <w:hideMark/>
          </w:tcPr>
          <w:p w14:paraId="3462F8CE" w14:textId="0F5494AA" w:rsidR="00465197" w:rsidRPr="00A657AE" w:rsidRDefault="00465197" w:rsidP="00465197">
            <w:pPr>
              <w:jc w:val="center"/>
              <w:rPr>
                <w:sz w:val="20"/>
                <w:lang w:val="en-US" w:eastAsia="zh-CN"/>
              </w:rPr>
            </w:pPr>
            <w:r w:rsidRPr="00A657AE">
              <w:rPr>
                <w:sz w:val="20"/>
              </w:rPr>
              <w:t>1</w:t>
            </w:r>
          </w:p>
        </w:tc>
        <w:tc>
          <w:tcPr>
            <w:tcW w:w="1900" w:type="dxa"/>
            <w:shd w:val="clear" w:color="auto" w:fill="auto"/>
            <w:tcMar>
              <w:top w:w="10" w:type="dxa"/>
              <w:left w:w="10" w:type="dxa"/>
              <w:bottom w:w="0" w:type="dxa"/>
              <w:right w:w="10" w:type="dxa"/>
            </w:tcMar>
            <w:hideMark/>
          </w:tcPr>
          <w:p w14:paraId="53EFB639" w14:textId="07997021" w:rsidR="00465197" w:rsidRPr="00A657AE" w:rsidRDefault="00465197" w:rsidP="00465197">
            <w:pPr>
              <w:jc w:val="center"/>
              <w:rPr>
                <w:sz w:val="20"/>
                <w:lang w:val="en-US" w:eastAsia="zh-CN"/>
              </w:rPr>
            </w:pPr>
            <w:r w:rsidRPr="00A657AE">
              <w:rPr>
                <w:sz w:val="20"/>
              </w:rPr>
              <w:t>-3.55%</w:t>
            </w:r>
          </w:p>
        </w:tc>
        <w:tc>
          <w:tcPr>
            <w:tcW w:w="1620" w:type="dxa"/>
            <w:shd w:val="clear" w:color="auto" w:fill="auto"/>
            <w:tcMar>
              <w:top w:w="10" w:type="dxa"/>
              <w:left w:w="10" w:type="dxa"/>
              <w:bottom w:w="0" w:type="dxa"/>
              <w:right w:w="10" w:type="dxa"/>
            </w:tcMar>
            <w:hideMark/>
          </w:tcPr>
          <w:p w14:paraId="2E2E9C2C" w14:textId="600032F3" w:rsidR="00465197" w:rsidRPr="00A657AE" w:rsidRDefault="00465197" w:rsidP="00465197">
            <w:pPr>
              <w:jc w:val="center"/>
              <w:rPr>
                <w:sz w:val="20"/>
                <w:lang w:val="en-US" w:eastAsia="zh-CN"/>
              </w:rPr>
            </w:pPr>
            <w:r w:rsidRPr="00A657AE">
              <w:rPr>
                <w:sz w:val="20"/>
              </w:rPr>
              <w:t>-4.51%</w:t>
            </w:r>
          </w:p>
        </w:tc>
      </w:tr>
      <w:tr w:rsidR="00465197" w:rsidRPr="00A657AE" w14:paraId="76FB1A97" w14:textId="77777777" w:rsidTr="007F4BEB">
        <w:trPr>
          <w:trHeight w:val="280"/>
          <w:jc w:val="center"/>
        </w:trPr>
        <w:tc>
          <w:tcPr>
            <w:tcW w:w="0" w:type="auto"/>
            <w:vMerge/>
            <w:shd w:val="clear" w:color="auto" w:fill="D0CECE" w:themeFill="background2" w:themeFillShade="E6"/>
            <w:vAlign w:val="center"/>
            <w:hideMark/>
          </w:tcPr>
          <w:p w14:paraId="633FDF67" w14:textId="77777777" w:rsidR="00465197" w:rsidRPr="00A657AE" w:rsidRDefault="00465197" w:rsidP="00465197">
            <w:pPr>
              <w:spacing w:after="0"/>
              <w:jc w:val="center"/>
              <w:rPr>
                <w:sz w:val="20"/>
                <w:lang w:val="en-US" w:eastAsia="zh-CN"/>
              </w:rPr>
            </w:pPr>
          </w:p>
        </w:tc>
        <w:tc>
          <w:tcPr>
            <w:tcW w:w="1240" w:type="dxa"/>
            <w:shd w:val="clear" w:color="auto" w:fill="D0CECE" w:themeFill="background2" w:themeFillShade="E6"/>
            <w:tcMar>
              <w:top w:w="10" w:type="dxa"/>
              <w:left w:w="10" w:type="dxa"/>
              <w:bottom w:w="0" w:type="dxa"/>
              <w:right w:w="10" w:type="dxa"/>
            </w:tcMar>
            <w:vAlign w:val="center"/>
            <w:hideMark/>
          </w:tcPr>
          <w:p w14:paraId="246A4DAF" w14:textId="77777777" w:rsidR="00465197" w:rsidRPr="00A657AE" w:rsidRDefault="00465197" w:rsidP="00465197">
            <w:pPr>
              <w:spacing w:after="0"/>
              <w:jc w:val="center"/>
              <w:rPr>
                <w:sz w:val="20"/>
                <w:lang w:val="en-US" w:eastAsia="zh-CN"/>
              </w:rPr>
            </w:pPr>
            <w:r w:rsidRPr="00A657AE">
              <w:rPr>
                <w:rFonts w:hint="eastAsia"/>
                <w:sz w:val="20"/>
                <w:lang w:val="en-US" w:eastAsia="zh-CN"/>
              </w:rPr>
              <w:t>Layer 2</w:t>
            </w:r>
          </w:p>
        </w:tc>
        <w:tc>
          <w:tcPr>
            <w:tcW w:w="1660" w:type="dxa"/>
            <w:shd w:val="clear" w:color="auto" w:fill="auto"/>
            <w:tcMar>
              <w:top w:w="10" w:type="dxa"/>
              <w:left w:w="10" w:type="dxa"/>
              <w:bottom w:w="0" w:type="dxa"/>
              <w:right w:w="10" w:type="dxa"/>
            </w:tcMar>
            <w:hideMark/>
          </w:tcPr>
          <w:p w14:paraId="1D32EF32" w14:textId="227E9FC6" w:rsidR="00465197" w:rsidRPr="00A657AE" w:rsidRDefault="00465197" w:rsidP="00465197">
            <w:pPr>
              <w:jc w:val="center"/>
              <w:rPr>
                <w:sz w:val="20"/>
                <w:lang w:val="en-US" w:eastAsia="zh-CN"/>
              </w:rPr>
            </w:pPr>
            <w:r w:rsidRPr="00A657AE">
              <w:rPr>
                <w:sz w:val="20"/>
              </w:rPr>
              <w:t>1</w:t>
            </w:r>
          </w:p>
        </w:tc>
        <w:tc>
          <w:tcPr>
            <w:tcW w:w="1900" w:type="dxa"/>
            <w:shd w:val="clear" w:color="auto" w:fill="auto"/>
            <w:tcMar>
              <w:top w:w="10" w:type="dxa"/>
              <w:left w:w="10" w:type="dxa"/>
              <w:bottom w:w="0" w:type="dxa"/>
              <w:right w:w="10" w:type="dxa"/>
            </w:tcMar>
            <w:hideMark/>
          </w:tcPr>
          <w:p w14:paraId="460F029E" w14:textId="79C9E604" w:rsidR="00465197" w:rsidRPr="00A657AE" w:rsidRDefault="00465197" w:rsidP="00465197">
            <w:pPr>
              <w:jc w:val="center"/>
              <w:rPr>
                <w:sz w:val="20"/>
                <w:lang w:val="en-US" w:eastAsia="zh-CN"/>
              </w:rPr>
            </w:pPr>
            <w:r w:rsidRPr="00A657AE">
              <w:rPr>
                <w:sz w:val="20"/>
              </w:rPr>
              <w:t>-3.78%</w:t>
            </w:r>
          </w:p>
        </w:tc>
        <w:tc>
          <w:tcPr>
            <w:tcW w:w="1620" w:type="dxa"/>
            <w:shd w:val="clear" w:color="auto" w:fill="auto"/>
            <w:tcMar>
              <w:top w:w="10" w:type="dxa"/>
              <w:left w:w="10" w:type="dxa"/>
              <w:bottom w:w="0" w:type="dxa"/>
              <w:right w:w="10" w:type="dxa"/>
            </w:tcMar>
            <w:hideMark/>
          </w:tcPr>
          <w:p w14:paraId="48E43CBE" w14:textId="3B513317" w:rsidR="00465197" w:rsidRPr="00A657AE" w:rsidRDefault="00465197" w:rsidP="00465197">
            <w:pPr>
              <w:jc w:val="center"/>
              <w:rPr>
                <w:sz w:val="20"/>
                <w:lang w:val="en-US" w:eastAsia="zh-CN"/>
              </w:rPr>
            </w:pPr>
            <w:r w:rsidRPr="00A657AE">
              <w:rPr>
                <w:sz w:val="20"/>
              </w:rPr>
              <w:t>-5.03%</w:t>
            </w:r>
          </w:p>
        </w:tc>
      </w:tr>
      <w:tr w:rsidR="00465197" w:rsidRPr="00A657AE" w14:paraId="173FAA65" w14:textId="77777777" w:rsidTr="007F4BEB">
        <w:trPr>
          <w:trHeight w:val="280"/>
          <w:jc w:val="center"/>
        </w:trPr>
        <w:tc>
          <w:tcPr>
            <w:tcW w:w="0" w:type="auto"/>
            <w:vMerge/>
            <w:shd w:val="clear" w:color="auto" w:fill="D0CECE" w:themeFill="background2" w:themeFillShade="E6"/>
            <w:vAlign w:val="center"/>
            <w:hideMark/>
          </w:tcPr>
          <w:p w14:paraId="1A37FD55" w14:textId="77777777" w:rsidR="00465197" w:rsidRPr="00A657AE" w:rsidRDefault="00465197" w:rsidP="00465197">
            <w:pPr>
              <w:spacing w:after="0"/>
              <w:jc w:val="center"/>
              <w:rPr>
                <w:sz w:val="20"/>
                <w:lang w:val="en-US" w:eastAsia="zh-CN"/>
              </w:rPr>
            </w:pPr>
          </w:p>
        </w:tc>
        <w:tc>
          <w:tcPr>
            <w:tcW w:w="1240" w:type="dxa"/>
            <w:shd w:val="clear" w:color="auto" w:fill="D0CECE" w:themeFill="background2" w:themeFillShade="E6"/>
            <w:tcMar>
              <w:top w:w="10" w:type="dxa"/>
              <w:left w:w="10" w:type="dxa"/>
              <w:bottom w:w="0" w:type="dxa"/>
              <w:right w:w="10" w:type="dxa"/>
            </w:tcMar>
            <w:vAlign w:val="center"/>
            <w:hideMark/>
          </w:tcPr>
          <w:p w14:paraId="70FE5DB3" w14:textId="77777777" w:rsidR="00465197" w:rsidRPr="00A657AE" w:rsidRDefault="00465197" w:rsidP="00465197">
            <w:pPr>
              <w:spacing w:after="0"/>
              <w:jc w:val="center"/>
              <w:rPr>
                <w:sz w:val="20"/>
                <w:lang w:val="en-US" w:eastAsia="zh-CN"/>
              </w:rPr>
            </w:pPr>
            <w:r w:rsidRPr="00A657AE">
              <w:rPr>
                <w:rFonts w:hint="eastAsia"/>
                <w:sz w:val="20"/>
                <w:lang w:val="en-US" w:eastAsia="zh-CN"/>
              </w:rPr>
              <w:t>Layer 3</w:t>
            </w:r>
          </w:p>
        </w:tc>
        <w:tc>
          <w:tcPr>
            <w:tcW w:w="1660" w:type="dxa"/>
            <w:shd w:val="clear" w:color="auto" w:fill="auto"/>
            <w:tcMar>
              <w:top w:w="10" w:type="dxa"/>
              <w:left w:w="10" w:type="dxa"/>
              <w:bottom w:w="0" w:type="dxa"/>
              <w:right w:w="10" w:type="dxa"/>
            </w:tcMar>
            <w:hideMark/>
          </w:tcPr>
          <w:p w14:paraId="695D823A" w14:textId="6D231D2C" w:rsidR="00465197" w:rsidRPr="00A657AE" w:rsidRDefault="00465197" w:rsidP="00465197">
            <w:pPr>
              <w:jc w:val="center"/>
              <w:rPr>
                <w:sz w:val="20"/>
                <w:lang w:val="en-US" w:eastAsia="zh-CN"/>
              </w:rPr>
            </w:pPr>
            <w:r w:rsidRPr="00A657AE">
              <w:rPr>
                <w:sz w:val="20"/>
              </w:rPr>
              <w:t>1</w:t>
            </w:r>
          </w:p>
        </w:tc>
        <w:tc>
          <w:tcPr>
            <w:tcW w:w="1900" w:type="dxa"/>
            <w:shd w:val="clear" w:color="auto" w:fill="auto"/>
            <w:tcMar>
              <w:top w:w="10" w:type="dxa"/>
              <w:left w:w="10" w:type="dxa"/>
              <w:bottom w:w="0" w:type="dxa"/>
              <w:right w:w="10" w:type="dxa"/>
            </w:tcMar>
            <w:hideMark/>
          </w:tcPr>
          <w:p w14:paraId="4359E1FB" w14:textId="157011A5" w:rsidR="00465197" w:rsidRPr="00A657AE" w:rsidRDefault="00465197" w:rsidP="00465197">
            <w:pPr>
              <w:jc w:val="center"/>
              <w:rPr>
                <w:sz w:val="20"/>
                <w:lang w:val="en-US" w:eastAsia="zh-CN"/>
              </w:rPr>
            </w:pPr>
            <w:r w:rsidRPr="00A657AE">
              <w:rPr>
                <w:sz w:val="20"/>
              </w:rPr>
              <w:t>-12.37%</w:t>
            </w:r>
          </w:p>
        </w:tc>
        <w:tc>
          <w:tcPr>
            <w:tcW w:w="1620" w:type="dxa"/>
            <w:shd w:val="clear" w:color="auto" w:fill="auto"/>
            <w:tcMar>
              <w:top w:w="10" w:type="dxa"/>
              <w:left w:w="10" w:type="dxa"/>
              <w:bottom w:w="0" w:type="dxa"/>
              <w:right w:w="10" w:type="dxa"/>
            </w:tcMar>
            <w:hideMark/>
          </w:tcPr>
          <w:p w14:paraId="6A3F3E23" w14:textId="473143C0" w:rsidR="00465197" w:rsidRPr="00A657AE" w:rsidRDefault="00465197" w:rsidP="00465197">
            <w:pPr>
              <w:jc w:val="center"/>
              <w:rPr>
                <w:sz w:val="20"/>
                <w:lang w:val="en-US" w:eastAsia="zh-CN"/>
              </w:rPr>
            </w:pPr>
            <w:r w:rsidRPr="00A657AE">
              <w:rPr>
                <w:sz w:val="20"/>
              </w:rPr>
              <w:t>-15.08%</w:t>
            </w:r>
          </w:p>
        </w:tc>
      </w:tr>
      <w:tr w:rsidR="00465197" w:rsidRPr="00A657AE" w14:paraId="3FAB6AAB" w14:textId="77777777" w:rsidTr="007F4BEB">
        <w:trPr>
          <w:trHeight w:val="280"/>
          <w:jc w:val="center"/>
        </w:trPr>
        <w:tc>
          <w:tcPr>
            <w:tcW w:w="0" w:type="auto"/>
            <w:vMerge/>
            <w:shd w:val="clear" w:color="auto" w:fill="D0CECE" w:themeFill="background2" w:themeFillShade="E6"/>
            <w:vAlign w:val="center"/>
            <w:hideMark/>
          </w:tcPr>
          <w:p w14:paraId="0078AAD4" w14:textId="77777777" w:rsidR="00465197" w:rsidRPr="00A657AE" w:rsidRDefault="00465197" w:rsidP="00465197">
            <w:pPr>
              <w:spacing w:after="0"/>
              <w:jc w:val="center"/>
              <w:rPr>
                <w:sz w:val="20"/>
                <w:lang w:val="en-US" w:eastAsia="zh-CN"/>
              </w:rPr>
            </w:pPr>
          </w:p>
        </w:tc>
        <w:tc>
          <w:tcPr>
            <w:tcW w:w="1240" w:type="dxa"/>
            <w:shd w:val="clear" w:color="auto" w:fill="D0CECE" w:themeFill="background2" w:themeFillShade="E6"/>
            <w:tcMar>
              <w:top w:w="10" w:type="dxa"/>
              <w:left w:w="10" w:type="dxa"/>
              <w:bottom w:w="0" w:type="dxa"/>
              <w:right w:w="10" w:type="dxa"/>
            </w:tcMar>
            <w:vAlign w:val="center"/>
            <w:hideMark/>
          </w:tcPr>
          <w:p w14:paraId="303E3B18" w14:textId="77777777" w:rsidR="00465197" w:rsidRPr="00A657AE" w:rsidRDefault="00465197" w:rsidP="00465197">
            <w:pPr>
              <w:spacing w:after="0"/>
              <w:jc w:val="center"/>
              <w:rPr>
                <w:sz w:val="20"/>
                <w:lang w:val="en-US" w:eastAsia="zh-CN"/>
              </w:rPr>
            </w:pPr>
            <w:r w:rsidRPr="00A657AE">
              <w:rPr>
                <w:rFonts w:hint="eastAsia"/>
                <w:sz w:val="20"/>
                <w:lang w:val="en-US" w:eastAsia="zh-CN"/>
              </w:rPr>
              <w:t>Layer 4</w:t>
            </w:r>
          </w:p>
        </w:tc>
        <w:tc>
          <w:tcPr>
            <w:tcW w:w="1660" w:type="dxa"/>
            <w:shd w:val="clear" w:color="auto" w:fill="auto"/>
            <w:tcMar>
              <w:top w:w="10" w:type="dxa"/>
              <w:left w:w="10" w:type="dxa"/>
              <w:bottom w:w="0" w:type="dxa"/>
              <w:right w:w="10" w:type="dxa"/>
            </w:tcMar>
            <w:hideMark/>
          </w:tcPr>
          <w:p w14:paraId="5E6DC469" w14:textId="662F257A" w:rsidR="00465197" w:rsidRPr="00A657AE" w:rsidRDefault="00465197" w:rsidP="00465197">
            <w:pPr>
              <w:jc w:val="center"/>
              <w:rPr>
                <w:sz w:val="20"/>
                <w:lang w:val="en-US" w:eastAsia="zh-CN"/>
              </w:rPr>
            </w:pPr>
            <w:r w:rsidRPr="00A657AE">
              <w:rPr>
                <w:sz w:val="20"/>
              </w:rPr>
              <w:t>1</w:t>
            </w:r>
          </w:p>
        </w:tc>
        <w:tc>
          <w:tcPr>
            <w:tcW w:w="1900" w:type="dxa"/>
            <w:shd w:val="clear" w:color="auto" w:fill="auto"/>
            <w:tcMar>
              <w:top w:w="10" w:type="dxa"/>
              <w:left w:w="10" w:type="dxa"/>
              <w:bottom w:w="0" w:type="dxa"/>
              <w:right w:w="10" w:type="dxa"/>
            </w:tcMar>
            <w:hideMark/>
          </w:tcPr>
          <w:p w14:paraId="3414DA6E" w14:textId="3B0243B4" w:rsidR="00465197" w:rsidRPr="00A657AE" w:rsidRDefault="00465197" w:rsidP="00465197">
            <w:pPr>
              <w:jc w:val="center"/>
              <w:rPr>
                <w:sz w:val="20"/>
                <w:lang w:val="en-US" w:eastAsia="zh-CN"/>
              </w:rPr>
            </w:pPr>
            <w:r w:rsidRPr="00A657AE">
              <w:rPr>
                <w:sz w:val="20"/>
              </w:rPr>
              <w:t>-15.66%</w:t>
            </w:r>
          </w:p>
        </w:tc>
        <w:tc>
          <w:tcPr>
            <w:tcW w:w="1620" w:type="dxa"/>
            <w:shd w:val="clear" w:color="auto" w:fill="auto"/>
            <w:tcMar>
              <w:top w:w="10" w:type="dxa"/>
              <w:left w:w="10" w:type="dxa"/>
              <w:bottom w:w="0" w:type="dxa"/>
              <w:right w:w="10" w:type="dxa"/>
            </w:tcMar>
            <w:hideMark/>
          </w:tcPr>
          <w:p w14:paraId="1F0C8DDF" w14:textId="5C42CBF4" w:rsidR="00465197" w:rsidRPr="00A657AE" w:rsidRDefault="00465197" w:rsidP="00465197">
            <w:pPr>
              <w:jc w:val="center"/>
              <w:rPr>
                <w:sz w:val="20"/>
                <w:lang w:val="en-US" w:eastAsia="zh-CN"/>
              </w:rPr>
            </w:pPr>
            <w:r w:rsidRPr="00A657AE">
              <w:rPr>
                <w:sz w:val="20"/>
              </w:rPr>
              <w:t>-19.21%</w:t>
            </w:r>
          </w:p>
        </w:tc>
      </w:tr>
      <w:tr w:rsidR="00465197" w:rsidRPr="00A657AE" w14:paraId="3F554AFE" w14:textId="77777777" w:rsidTr="007F4BEB">
        <w:trPr>
          <w:trHeight w:val="280"/>
          <w:jc w:val="center"/>
        </w:trPr>
        <w:tc>
          <w:tcPr>
            <w:tcW w:w="1740" w:type="dxa"/>
            <w:vMerge w:val="restart"/>
            <w:shd w:val="clear" w:color="auto" w:fill="D0CECE" w:themeFill="background2" w:themeFillShade="E6"/>
            <w:tcMar>
              <w:top w:w="10" w:type="dxa"/>
              <w:left w:w="10" w:type="dxa"/>
              <w:bottom w:w="0" w:type="dxa"/>
              <w:right w:w="10" w:type="dxa"/>
            </w:tcMar>
            <w:vAlign w:val="center"/>
            <w:hideMark/>
          </w:tcPr>
          <w:p w14:paraId="2E2806FA" w14:textId="1E7365B2" w:rsidR="00465197" w:rsidRPr="00A657AE" w:rsidRDefault="00465197" w:rsidP="00465197">
            <w:pPr>
              <w:spacing w:after="0"/>
              <w:jc w:val="center"/>
              <w:rPr>
                <w:sz w:val="20"/>
                <w:lang w:val="en-US" w:eastAsia="zh-CN"/>
              </w:rPr>
            </w:pPr>
            <w:r w:rsidRPr="00A657AE">
              <w:rPr>
                <w:rFonts w:hint="eastAsia"/>
                <w:sz w:val="20"/>
                <w:lang w:val="en-US" w:eastAsia="zh-CN"/>
              </w:rPr>
              <w:t>Config 2</w:t>
            </w:r>
          </w:p>
        </w:tc>
        <w:tc>
          <w:tcPr>
            <w:tcW w:w="1240" w:type="dxa"/>
            <w:shd w:val="clear" w:color="auto" w:fill="D0CECE" w:themeFill="background2" w:themeFillShade="E6"/>
            <w:tcMar>
              <w:top w:w="10" w:type="dxa"/>
              <w:left w:w="10" w:type="dxa"/>
              <w:bottom w:w="0" w:type="dxa"/>
              <w:right w:w="10" w:type="dxa"/>
            </w:tcMar>
            <w:vAlign w:val="center"/>
            <w:hideMark/>
          </w:tcPr>
          <w:p w14:paraId="50A06B07" w14:textId="77777777" w:rsidR="00465197" w:rsidRPr="00A657AE" w:rsidRDefault="00465197" w:rsidP="00465197">
            <w:pPr>
              <w:spacing w:after="0"/>
              <w:jc w:val="center"/>
              <w:rPr>
                <w:sz w:val="20"/>
                <w:lang w:val="en-US" w:eastAsia="zh-CN"/>
              </w:rPr>
            </w:pPr>
            <w:r w:rsidRPr="00A657AE">
              <w:rPr>
                <w:rFonts w:hint="eastAsia"/>
                <w:sz w:val="20"/>
                <w:lang w:val="en-US" w:eastAsia="zh-CN"/>
              </w:rPr>
              <w:t>Layer 1</w:t>
            </w:r>
          </w:p>
        </w:tc>
        <w:tc>
          <w:tcPr>
            <w:tcW w:w="1660" w:type="dxa"/>
            <w:shd w:val="clear" w:color="auto" w:fill="auto"/>
            <w:tcMar>
              <w:top w:w="10" w:type="dxa"/>
              <w:left w:w="10" w:type="dxa"/>
              <w:bottom w:w="0" w:type="dxa"/>
              <w:right w:w="10" w:type="dxa"/>
            </w:tcMar>
            <w:hideMark/>
          </w:tcPr>
          <w:p w14:paraId="3536CCF3" w14:textId="08B19341" w:rsidR="00465197" w:rsidRPr="00A657AE" w:rsidRDefault="00465197" w:rsidP="00465197">
            <w:pPr>
              <w:jc w:val="center"/>
              <w:rPr>
                <w:sz w:val="20"/>
                <w:lang w:val="en-US" w:eastAsia="zh-CN"/>
              </w:rPr>
            </w:pPr>
            <w:r w:rsidRPr="00A657AE">
              <w:rPr>
                <w:sz w:val="20"/>
              </w:rPr>
              <w:t>-2.05%</w:t>
            </w:r>
          </w:p>
        </w:tc>
        <w:tc>
          <w:tcPr>
            <w:tcW w:w="1900" w:type="dxa"/>
            <w:shd w:val="clear" w:color="auto" w:fill="auto"/>
            <w:tcMar>
              <w:top w:w="10" w:type="dxa"/>
              <w:left w:w="10" w:type="dxa"/>
              <w:bottom w:w="0" w:type="dxa"/>
              <w:right w:w="10" w:type="dxa"/>
            </w:tcMar>
            <w:hideMark/>
          </w:tcPr>
          <w:p w14:paraId="12616537" w14:textId="60A5FF63" w:rsidR="00465197" w:rsidRPr="00A657AE" w:rsidRDefault="00465197" w:rsidP="00465197">
            <w:pPr>
              <w:jc w:val="center"/>
              <w:rPr>
                <w:sz w:val="20"/>
                <w:lang w:val="en-US" w:eastAsia="zh-CN"/>
              </w:rPr>
            </w:pPr>
            <w:r w:rsidRPr="00A657AE">
              <w:rPr>
                <w:sz w:val="20"/>
              </w:rPr>
              <w:t>1</w:t>
            </w:r>
          </w:p>
        </w:tc>
        <w:tc>
          <w:tcPr>
            <w:tcW w:w="1620" w:type="dxa"/>
            <w:shd w:val="clear" w:color="auto" w:fill="auto"/>
            <w:tcMar>
              <w:top w:w="10" w:type="dxa"/>
              <w:left w:w="10" w:type="dxa"/>
              <w:bottom w:w="0" w:type="dxa"/>
              <w:right w:w="10" w:type="dxa"/>
            </w:tcMar>
            <w:hideMark/>
          </w:tcPr>
          <w:p w14:paraId="3D74A7C7" w14:textId="454A46C7" w:rsidR="00465197" w:rsidRPr="00A657AE" w:rsidRDefault="00465197" w:rsidP="00465197">
            <w:pPr>
              <w:jc w:val="center"/>
              <w:rPr>
                <w:sz w:val="20"/>
                <w:lang w:val="en-US" w:eastAsia="zh-CN"/>
              </w:rPr>
            </w:pPr>
            <w:r w:rsidRPr="00A657AE">
              <w:rPr>
                <w:sz w:val="20"/>
              </w:rPr>
              <w:t>0.47%</w:t>
            </w:r>
          </w:p>
        </w:tc>
      </w:tr>
      <w:tr w:rsidR="00465197" w:rsidRPr="00A657AE" w14:paraId="08096554" w14:textId="77777777" w:rsidTr="007F4BEB">
        <w:trPr>
          <w:trHeight w:val="280"/>
          <w:jc w:val="center"/>
        </w:trPr>
        <w:tc>
          <w:tcPr>
            <w:tcW w:w="0" w:type="auto"/>
            <w:vMerge/>
            <w:shd w:val="clear" w:color="auto" w:fill="D0CECE" w:themeFill="background2" w:themeFillShade="E6"/>
            <w:vAlign w:val="center"/>
            <w:hideMark/>
          </w:tcPr>
          <w:p w14:paraId="462AD9F9" w14:textId="77777777" w:rsidR="00465197" w:rsidRPr="00A657AE" w:rsidRDefault="00465197" w:rsidP="00465197">
            <w:pPr>
              <w:spacing w:after="0"/>
              <w:jc w:val="center"/>
              <w:rPr>
                <w:sz w:val="20"/>
                <w:lang w:val="en-US" w:eastAsia="zh-CN"/>
              </w:rPr>
            </w:pPr>
          </w:p>
        </w:tc>
        <w:tc>
          <w:tcPr>
            <w:tcW w:w="1240" w:type="dxa"/>
            <w:shd w:val="clear" w:color="auto" w:fill="D0CECE" w:themeFill="background2" w:themeFillShade="E6"/>
            <w:tcMar>
              <w:top w:w="10" w:type="dxa"/>
              <w:left w:w="10" w:type="dxa"/>
              <w:bottom w:w="0" w:type="dxa"/>
              <w:right w:w="10" w:type="dxa"/>
            </w:tcMar>
            <w:vAlign w:val="center"/>
            <w:hideMark/>
          </w:tcPr>
          <w:p w14:paraId="74F90E47" w14:textId="77777777" w:rsidR="00465197" w:rsidRPr="00A657AE" w:rsidRDefault="00465197" w:rsidP="00465197">
            <w:pPr>
              <w:spacing w:after="0"/>
              <w:jc w:val="center"/>
              <w:rPr>
                <w:sz w:val="20"/>
                <w:lang w:val="en-US" w:eastAsia="zh-CN"/>
              </w:rPr>
            </w:pPr>
            <w:r w:rsidRPr="00A657AE">
              <w:rPr>
                <w:rFonts w:hint="eastAsia"/>
                <w:sz w:val="20"/>
                <w:lang w:val="en-US" w:eastAsia="zh-CN"/>
              </w:rPr>
              <w:t>Layer 2</w:t>
            </w:r>
          </w:p>
        </w:tc>
        <w:tc>
          <w:tcPr>
            <w:tcW w:w="1660" w:type="dxa"/>
            <w:shd w:val="clear" w:color="auto" w:fill="auto"/>
            <w:tcMar>
              <w:top w:w="10" w:type="dxa"/>
              <w:left w:w="10" w:type="dxa"/>
              <w:bottom w:w="0" w:type="dxa"/>
              <w:right w:w="10" w:type="dxa"/>
            </w:tcMar>
            <w:hideMark/>
          </w:tcPr>
          <w:p w14:paraId="11A5BE6B" w14:textId="46361ABB" w:rsidR="00465197" w:rsidRPr="00A657AE" w:rsidRDefault="00465197" w:rsidP="00465197">
            <w:pPr>
              <w:jc w:val="center"/>
              <w:rPr>
                <w:sz w:val="20"/>
                <w:lang w:val="en-US" w:eastAsia="zh-CN"/>
              </w:rPr>
            </w:pPr>
            <w:r w:rsidRPr="00A657AE">
              <w:rPr>
                <w:sz w:val="20"/>
              </w:rPr>
              <w:t>-2.77%</w:t>
            </w:r>
          </w:p>
        </w:tc>
        <w:tc>
          <w:tcPr>
            <w:tcW w:w="1900" w:type="dxa"/>
            <w:shd w:val="clear" w:color="auto" w:fill="auto"/>
            <w:tcMar>
              <w:top w:w="10" w:type="dxa"/>
              <w:left w:w="10" w:type="dxa"/>
              <w:bottom w:w="0" w:type="dxa"/>
              <w:right w:w="10" w:type="dxa"/>
            </w:tcMar>
            <w:hideMark/>
          </w:tcPr>
          <w:p w14:paraId="1E86D5D5" w14:textId="014B704C" w:rsidR="00465197" w:rsidRPr="00A657AE" w:rsidRDefault="00465197" w:rsidP="00465197">
            <w:pPr>
              <w:jc w:val="center"/>
              <w:rPr>
                <w:sz w:val="20"/>
                <w:lang w:val="en-US" w:eastAsia="zh-CN"/>
              </w:rPr>
            </w:pPr>
            <w:r w:rsidRPr="00A657AE">
              <w:rPr>
                <w:sz w:val="20"/>
              </w:rPr>
              <w:t>1</w:t>
            </w:r>
          </w:p>
        </w:tc>
        <w:tc>
          <w:tcPr>
            <w:tcW w:w="1620" w:type="dxa"/>
            <w:shd w:val="clear" w:color="auto" w:fill="auto"/>
            <w:tcMar>
              <w:top w:w="10" w:type="dxa"/>
              <w:left w:w="10" w:type="dxa"/>
              <w:bottom w:w="0" w:type="dxa"/>
              <w:right w:w="10" w:type="dxa"/>
            </w:tcMar>
            <w:hideMark/>
          </w:tcPr>
          <w:p w14:paraId="35C60061" w14:textId="4A81BB8C" w:rsidR="00465197" w:rsidRPr="00A657AE" w:rsidRDefault="00465197" w:rsidP="00465197">
            <w:pPr>
              <w:jc w:val="center"/>
              <w:rPr>
                <w:sz w:val="20"/>
                <w:lang w:val="en-US" w:eastAsia="zh-CN"/>
              </w:rPr>
            </w:pPr>
            <w:r w:rsidRPr="00A657AE">
              <w:rPr>
                <w:sz w:val="20"/>
              </w:rPr>
              <w:t>0.25%</w:t>
            </w:r>
          </w:p>
        </w:tc>
      </w:tr>
      <w:tr w:rsidR="00465197" w:rsidRPr="00A657AE" w14:paraId="6E5CCA08" w14:textId="77777777" w:rsidTr="007F4BEB">
        <w:trPr>
          <w:trHeight w:val="280"/>
          <w:jc w:val="center"/>
        </w:trPr>
        <w:tc>
          <w:tcPr>
            <w:tcW w:w="0" w:type="auto"/>
            <w:vMerge/>
            <w:shd w:val="clear" w:color="auto" w:fill="D0CECE" w:themeFill="background2" w:themeFillShade="E6"/>
            <w:vAlign w:val="center"/>
            <w:hideMark/>
          </w:tcPr>
          <w:p w14:paraId="6B81040E" w14:textId="77777777" w:rsidR="00465197" w:rsidRPr="00A657AE" w:rsidRDefault="00465197" w:rsidP="00465197">
            <w:pPr>
              <w:spacing w:after="0"/>
              <w:jc w:val="center"/>
              <w:rPr>
                <w:sz w:val="20"/>
                <w:lang w:val="en-US" w:eastAsia="zh-CN"/>
              </w:rPr>
            </w:pPr>
          </w:p>
        </w:tc>
        <w:tc>
          <w:tcPr>
            <w:tcW w:w="1240" w:type="dxa"/>
            <w:shd w:val="clear" w:color="auto" w:fill="D0CECE" w:themeFill="background2" w:themeFillShade="E6"/>
            <w:tcMar>
              <w:top w:w="10" w:type="dxa"/>
              <w:left w:w="10" w:type="dxa"/>
              <w:bottom w:w="0" w:type="dxa"/>
              <w:right w:w="10" w:type="dxa"/>
            </w:tcMar>
            <w:vAlign w:val="center"/>
            <w:hideMark/>
          </w:tcPr>
          <w:p w14:paraId="4F85844C" w14:textId="77777777" w:rsidR="00465197" w:rsidRPr="00A657AE" w:rsidRDefault="00465197" w:rsidP="00465197">
            <w:pPr>
              <w:spacing w:after="0"/>
              <w:jc w:val="center"/>
              <w:rPr>
                <w:sz w:val="20"/>
                <w:lang w:val="en-US" w:eastAsia="zh-CN"/>
              </w:rPr>
            </w:pPr>
            <w:r w:rsidRPr="00A657AE">
              <w:rPr>
                <w:rFonts w:hint="eastAsia"/>
                <w:sz w:val="20"/>
                <w:lang w:val="en-US" w:eastAsia="zh-CN"/>
              </w:rPr>
              <w:t>Layer 3</w:t>
            </w:r>
          </w:p>
        </w:tc>
        <w:tc>
          <w:tcPr>
            <w:tcW w:w="1660" w:type="dxa"/>
            <w:shd w:val="clear" w:color="auto" w:fill="auto"/>
            <w:tcMar>
              <w:top w:w="10" w:type="dxa"/>
              <w:left w:w="10" w:type="dxa"/>
              <w:bottom w:w="0" w:type="dxa"/>
              <w:right w:w="10" w:type="dxa"/>
            </w:tcMar>
            <w:hideMark/>
          </w:tcPr>
          <w:p w14:paraId="50313126" w14:textId="47A95DA4" w:rsidR="00465197" w:rsidRPr="00A657AE" w:rsidRDefault="00465197" w:rsidP="00465197">
            <w:pPr>
              <w:jc w:val="center"/>
              <w:rPr>
                <w:sz w:val="20"/>
                <w:lang w:val="en-US" w:eastAsia="zh-CN"/>
              </w:rPr>
            </w:pPr>
            <w:r w:rsidRPr="00A657AE">
              <w:rPr>
                <w:sz w:val="20"/>
              </w:rPr>
              <w:t>-1.18%</w:t>
            </w:r>
          </w:p>
        </w:tc>
        <w:tc>
          <w:tcPr>
            <w:tcW w:w="1900" w:type="dxa"/>
            <w:shd w:val="clear" w:color="auto" w:fill="auto"/>
            <w:tcMar>
              <w:top w:w="10" w:type="dxa"/>
              <w:left w:w="10" w:type="dxa"/>
              <w:bottom w:w="0" w:type="dxa"/>
              <w:right w:w="10" w:type="dxa"/>
            </w:tcMar>
            <w:hideMark/>
          </w:tcPr>
          <w:p w14:paraId="0A375AF8" w14:textId="343C12ED" w:rsidR="00465197" w:rsidRPr="00A657AE" w:rsidRDefault="00465197" w:rsidP="00465197">
            <w:pPr>
              <w:jc w:val="center"/>
              <w:rPr>
                <w:sz w:val="20"/>
                <w:lang w:val="en-US" w:eastAsia="zh-CN"/>
              </w:rPr>
            </w:pPr>
            <w:r w:rsidRPr="00A657AE">
              <w:rPr>
                <w:sz w:val="20"/>
              </w:rPr>
              <w:t>1</w:t>
            </w:r>
          </w:p>
        </w:tc>
        <w:tc>
          <w:tcPr>
            <w:tcW w:w="1620" w:type="dxa"/>
            <w:shd w:val="clear" w:color="auto" w:fill="auto"/>
            <w:tcMar>
              <w:top w:w="10" w:type="dxa"/>
              <w:left w:w="10" w:type="dxa"/>
              <w:bottom w:w="0" w:type="dxa"/>
              <w:right w:w="10" w:type="dxa"/>
            </w:tcMar>
            <w:hideMark/>
          </w:tcPr>
          <w:p w14:paraId="08A99F9C" w14:textId="7374FA53" w:rsidR="00465197" w:rsidRPr="00A657AE" w:rsidRDefault="00465197" w:rsidP="00465197">
            <w:pPr>
              <w:jc w:val="center"/>
              <w:rPr>
                <w:sz w:val="20"/>
                <w:lang w:val="en-US" w:eastAsia="zh-CN"/>
              </w:rPr>
            </w:pPr>
            <w:r w:rsidRPr="00A657AE">
              <w:rPr>
                <w:sz w:val="20"/>
              </w:rPr>
              <w:t>-0.99%</w:t>
            </w:r>
          </w:p>
        </w:tc>
      </w:tr>
      <w:tr w:rsidR="00465197" w:rsidRPr="00A657AE" w14:paraId="572EB780" w14:textId="77777777" w:rsidTr="007F4BEB">
        <w:trPr>
          <w:trHeight w:val="280"/>
          <w:jc w:val="center"/>
        </w:trPr>
        <w:tc>
          <w:tcPr>
            <w:tcW w:w="0" w:type="auto"/>
            <w:vMerge/>
            <w:shd w:val="clear" w:color="auto" w:fill="D0CECE" w:themeFill="background2" w:themeFillShade="E6"/>
            <w:vAlign w:val="center"/>
            <w:hideMark/>
          </w:tcPr>
          <w:p w14:paraId="78BF951B" w14:textId="77777777" w:rsidR="00465197" w:rsidRPr="00A657AE" w:rsidRDefault="00465197" w:rsidP="00465197">
            <w:pPr>
              <w:spacing w:after="0"/>
              <w:jc w:val="center"/>
              <w:rPr>
                <w:sz w:val="20"/>
                <w:lang w:val="en-US" w:eastAsia="zh-CN"/>
              </w:rPr>
            </w:pPr>
          </w:p>
        </w:tc>
        <w:tc>
          <w:tcPr>
            <w:tcW w:w="1240" w:type="dxa"/>
            <w:shd w:val="clear" w:color="auto" w:fill="D0CECE" w:themeFill="background2" w:themeFillShade="E6"/>
            <w:tcMar>
              <w:top w:w="10" w:type="dxa"/>
              <w:left w:w="10" w:type="dxa"/>
              <w:bottom w:w="0" w:type="dxa"/>
              <w:right w:w="10" w:type="dxa"/>
            </w:tcMar>
            <w:vAlign w:val="center"/>
            <w:hideMark/>
          </w:tcPr>
          <w:p w14:paraId="68C824EB" w14:textId="77777777" w:rsidR="00465197" w:rsidRPr="00A657AE" w:rsidRDefault="00465197" w:rsidP="00465197">
            <w:pPr>
              <w:spacing w:after="0"/>
              <w:jc w:val="center"/>
              <w:rPr>
                <w:sz w:val="20"/>
                <w:lang w:val="en-US" w:eastAsia="zh-CN"/>
              </w:rPr>
            </w:pPr>
            <w:r w:rsidRPr="00A657AE">
              <w:rPr>
                <w:rFonts w:hint="eastAsia"/>
                <w:sz w:val="20"/>
                <w:lang w:val="en-US" w:eastAsia="zh-CN"/>
              </w:rPr>
              <w:t>Layer 4</w:t>
            </w:r>
          </w:p>
        </w:tc>
        <w:tc>
          <w:tcPr>
            <w:tcW w:w="1660" w:type="dxa"/>
            <w:shd w:val="clear" w:color="auto" w:fill="auto"/>
            <w:tcMar>
              <w:top w:w="10" w:type="dxa"/>
              <w:left w:w="10" w:type="dxa"/>
              <w:bottom w:w="0" w:type="dxa"/>
              <w:right w:w="10" w:type="dxa"/>
            </w:tcMar>
            <w:hideMark/>
          </w:tcPr>
          <w:p w14:paraId="613D2BCD" w14:textId="3FB39939" w:rsidR="00465197" w:rsidRPr="00A657AE" w:rsidRDefault="00465197" w:rsidP="00465197">
            <w:pPr>
              <w:jc w:val="center"/>
              <w:rPr>
                <w:sz w:val="20"/>
                <w:lang w:val="en-US" w:eastAsia="zh-CN"/>
              </w:rPr>
            </w:pPr>
            <w:r w:rsidRPr="00A657AE">
              <w:rPr>
                <w:sz w:val="20"/>
              </w:rPr>
              <w:t>-1.41%</w:t>
            </w:r>
          </w:p>
        </w:tc>
        <w:tc>
          <w:tcPr>
            <w:tcW w:w="1900" w:type="dxa"/>
            <w:shd w:val="clear" w:color="auto" w:fill="auto"/>
            <w:tcMar>
              <w:top w:w="10" w:type="dxa"/>
              <w:left w:w="10" w:type="dxa"/>
              <w:bottom w:w="0" w:type="dxa"/>
              <w:right w:w="10" w:type="dxa"/>
            </w:tcMar>
            <w:hideMark/>
          </w:tcPr>
          <w:p w14:paraId="02C64EEA" w14:textId="640A46C2" w:rsidR="00465197" w:rsidRPr="00A657AE" w:rsidRDefault="00465197" w:rsidP="00465197">
            <w:pPr>
              <w:jc w:val="center"/>
              <w:rPr>
                <w:sz w:val="20"/>
                <w:lang w:val="en-US" w:eastAsia="zh-CN"/>
              </w:rPr>
            </w:pPr>
            <w:r w:rsidRPr="00A657AE">
              <w:rPr>
                <w:sz w:val="20"/>
              </w:rPr>
              <w:t>1</w:t>
            </w:r>
          </w:p>
        </w:tc>
        <w:tc>
          <w:tcPr>
            <w:tcW w:w="1620" w:type="dxa"/>
            <w:shd w:val="clear" w:color="auto" w:fill="auto"/>
            <w:tcMar>
              <w:top w:w="10" w:type="dxa"/>
              <w:left w:w="10" w:type="dxa"/>
              <w:bottom w:w="0" w:type="dxa"/>
              <w:right w:w="10" w:type="dxa"/>
            </w:tcMar>
            <w:hideMark/>
          </w:tcPr>
          <w:p w14:paraId="0CCE08A7" w14:textId="126D554F" w:rsidR="00465197" w:rsidRPr="00A657AE" w:rsidRDefault="00465197" w:rsidP="00465197">
            <w:pPr>
              <w:jc w:val="center"/>
              <w:rPr>
                <w:sz w:val="20"/>
                <w:lang w:val="en-US" w:eastAsia="zh-CN"/>
              </w:rPr>
            </w:pPr>
            <w:r w:rsidRPr="00A657AE">
              <w:rPr>
                <w:sz w:val="20"/>
              </w:rPr>
              <w:t>-1.74%</w:t>
            </w:r>
          </w:p>
        </w:tc>
      </w:tr>
      <w:tr w:rsidR="00465197" w:rsidRPr="00A657AE" w14:paraId="598AFD07" w14:textId="77777777" w:rsidTr="007F4BEB">
        <w:trPr>
          <w:trHeight w:val="280"/>
          <w:jc w:val="center"/>
        </w:trPr>
        <w:tc>
          <w:tcPr>
            <w:tcW w:w="1740" w:type="dxa"/>
            <w:vMerge w:val="restart"/>
            <w:shd w:val="clear" w:color="auto" w:fill="D0CECE" w:themeFill="background2" w:themeFillShade="E6"/>
            <w:tcMar>
              <w:top w:w="10" w:type="dxa"/>
              <w:left w:w="10" w:type="dxa"/>
              <w:bottom w:w="0" w:type="dxa"/>
              <w:right w:w="10" w:type="dxa"/>
            </w:tcMar>
            <w:vAlign w:val="center"/>
            <w:hideMark/>
          </w:tcPr>
          <w:p w14:paraId="36428940" w14:textId="4AB6821C" w:rsidR="00465197" w:rsidRPr="00A657AE" w:rsidRDefault="00465197" w:rsidP="00465197">
            <w:pPr>
              <w:spacing w:after="0"/>
              <w:jc w:val="center"/>
              <w:rPr>
                <w:sz w:val="20"/>
                <w:lang w:val="en-US" w:eastAsia="zh-CN"/>
              </w:rPr>
            </w:pPr>
            <w:r w:rsidRPr="00A657AE">
              <w:rPr>
                <w:rFonts w:hint="eastAsia"/>
                <w:sz w:val="20"/>
                <w:lang w:val="en-US" w:eastAsia="zh-CN"/>
              </w:rPr>
              <w:t>Config 3</w:t>
            </w:r>
          </w:p>
        </w:tc>
        <w:tc>
          <w:tcPr>
            <w:tcW w:w="1240" w:type="dxa"/>
            <w:shd w:val="clear" w:color="auto" w:fill="D0CECE" w:themeFill="background2" w:themeFillShade="E6"/>
            <w:tcMar>
              <w:top w:w="10" w:type="dxa"/>
              <w:left w:w="10" w:type="dxa"/>
              <w:bottom w:w="0" w:type="dxa"/>
              <w:right w:w="10" w:type="dxa"/>
            </w:tcMar>
            <w:vAlign w:val="center"/>
            <w:hideMark/>
          </w:tcPr>
          <w:p w14:paraId="31982C0D" w14:textId="77777777" w:rsidR="00465197" w:rsidRPr="00A657AE" w:rsidRDefault="00465197" w:rsidP="00465197">
            <w:pPr>
              <w:spacing w:after="0"/>
              <w:jc w:val="center"/>
              <w:rPr>
                <w:sz w:val="20"/>
                <w:lang w:val="en-US" w:eastAsia="zh-CN"/>
              </w:rPr>
            </w:pPr>
            <w:r w:rsidRPr="00A657AE">
              <w:rPr>
                <w:rFonts w:hint="eastAsia"/>
                <w:sz w:val="20"/>
                <w:lang w:val="en-US" w:eastAsia="zh-CN"/>
              </w:rPr>
              <w:t>Layer 1</w:t>
            </w:r>
          </w:p>
        </w:tc>
        <w:tc>
          <w:tcPr>
            <w:tcW w:w="1660" w:type="dxa"/>
            <w:shd w:val="clear" w:color="auto" w:fill="auto"/>
            <w:tcMar>
              <w:top w:w="10" w:type="dxa"/>
              <w:left w:w="10" w:type="dxa"/>
              <w:bottom w:w="0" w:type="dxa"/>
              <w:right w:w="10" w:type="dxa"/>
            </w:tcMar>
            <w:hideMark/>
          </w:tcPr>
          <w:p w14:paraId="35DEB35C" w14:textId="35B5C51E" w:rsidR="00465197" w:rsidRPr="00A657AE" w:rsidRDefault="00465197" w:rsidP="00465197">
            <w:pPr>
              <w:jc w:val="center"/>
              <w:rPr>
                <w:sz w:val="20"/>
                <w:lang w:val="en-US" w:eastAsia="zh-CN"/>
              </w:rPr>
            </w:pPr>
            <w:r w:rsidRPr="00A657AE">
              <w:rPr>
                <w:sz w:val="20"/>
              </w:rPr>
              <w:t>-3.12%</w:t>
            </w:r>
          </w:p>
        </w:tc>
        <w:tc>
          <w:tcPr>
            <w:tcW w:w="1900" w:type="dxa"/>
            <w:shd w:val="clear" w:color="auto" w:fill="auto"/>
            <w:tcMar>
              <w:top w:w="10" w:type="dxa"/>
              <w:left w:w="10" w:type="dxa"/>
              <w:bottom w:w="0" w:type="dxa"/>
              <w:right w:w="10" w:type="dxa"/>
            </w:tcMar>
            <w:hideMark/>
          </w:tcPr>
          <w:p w14:paraId="3B939296" w14:textId="5DBCFD2D" w:rsidR="00465197" w:rsidRPr="00A657AE" w:rsidRDefault="00465197" w:rsidP="00465197">
            <w:pPr>
              <w:jc w:val="center"/>
              <w:rPr>
                <w:sz w:val="20"/>
                <w:lang w:val="en-US" w:eastAsia="zh-CN"/>
              </w:rPr>
            </w:pPr>
            <w:r w:rsidRPr="00A657AE">
              <w:rPr>
                <w:sz w:val="20"/>
              </w:rPr>
              <w:t>-0.83%</w:t>
            </w:r>
          </w:p>
        </w:tc>
        <w:tc>
          <w:tcPr>
            <w:tcW w:w="1620" w:type="dxa"/>
            <w:shd w:val="clear" w:color="auto" w:fill="auto"/>
            <w:tcMar>
              <w:top w:w="10" w:type="dxa"/>
              <w:left w:w="10" w:type="dxa"/>
              <w:bottom w:w="0" w:type="dxa"/>
              <w:right w:w="10" w:type="dxa"/>
            </w:tcMar>
            <w:hideMark/>
          </w:tcPr>
          <w:p w14:paraId="276B46E1" w14:textId="3C4CE75A" w:rsidR="00465197" w:rsidRPr="00A657AE" w:rsidRDefault="00465197" w:rsidP="00465197">
            <w:pPr>
              <w:jc w:val="center"/>
              <w:rPr>
                <w:sz w:val="20"/>
                <w:lang w:val="en-US" w:eastAsia="zh-CN"/>
              </w:rPr>
            </w:pPr>
            <w:r w:rsidRPr="00A657AE">
              <w:rPr>
                <w:sz w:val="20"/>
              </w:rPr>
              <w:t>1</w:t>
            </w:r>
          </w:p>
        </w:tc>
      </w:tr>
      <w:tr w:rsidR="00B33EBA" w:rsidRPr="00A657AE" w14:paraId="3930B873" w14:textId="77777777" w:rsidTr="007F4BEB">
        <w:trPr>
          <w:trHeight w:val="280"/>
          <w:jc w:val="center"/>
        </w:trPr>
        <w:tc>
          <w:tcPr>
            <w:tcW w:w="0" w:type="auto"/>
            <w:vMerge/>
            <w:shd w:val="clear" w:color="auto" w:fill="D0CECE" w:themeFill="background2" w:themeFillShade="E6"/>
            <w:vAlign w:val="center"/>
            <w:hideMark/>
          </w:tcPr>
          <w:p w14:paraId="4419E6D6" w14:textId="77777777" w:rsidR="00B33EBA" w:rsidRPr="00A657AE" w:rsidRDefault="00B33EBA" w:rsidP="00B33EBA">
            <w:pPr>
              <w:spacing w:after="0"/>
              <w:jc w:val="center"/>
              <w:rPr>
                <w:sz w:val="20"/>
                <w:lang w:val="en-US" w:eastAsia="zh-CN"/>
              </w:rPr>
            </w:pPr>
          </w:p>
        </w:tc>
        <w:tc>
          <w:tcPr>
            <w:tcW w:w="1240" w:type="dxa"/>
            <w:shd w:val="clear" w:color="auto" w:fill="D0CECE" w:themeFill="background2" w:themeFillShade="E6"/>
            <w:tcMar>
              <w:top w:w="10" w:type="dxa"/>
              <w:left w:w="10" w:type="dxa"/>
              <w:bottom w:w="0" w:type="dxa"/>
              <w:right w:w="10" w:type="dxa"/>
            </w:tcMar>
            <w:vAlign w:val="center"/>
            <w:hideMark/>
          </w:tcPr>
          <w:p w14:paraId="30B96BCC" w14:textId="77777777" w:rsidR="00B33EBA" w:rsidRPr="00A657AE" w:rsidRDefault="00B33EBA" w:rsidP="00B33EBA">
            <w:pPr>
              <w:spacing w:after="0"/>
              <w:jc w:val="center"/>
              <w:rPr>
                <w:sz w:val="20"/>
                <w:lang w:val="en-US" w:eastAsia="zh-CN"/>
              </w:rPr>
            </w:pPr>
            <w:r w:rsidRPr="00A657AE">
              <w:rPr>
                <w:rFonts w:hint="eastAsia"/>
                <w:sz w:val="20"/>
                <w:lang w:val="en-US" w:eastAsia="zh-CN"/>
              </w:rPr>
              <w:t>Layer 2</w:t>
            </w:r>
          </w:p>
        </w:tc>
        <w:tc>
          <w:tcPr>
            <w:tcW w:w="1660" w:type="dxa"/>
            <w:shd w:val="clear" w:color="auto" w:fill="auto"/>
            <w:tcMar>
              <w:top w:w="10" w:type="dxa"/>
              <w:left w:w="10" w:type="dxa"/>
              <w:bottom w:w="0" w:type="dxa"/>
              <w:right w:w="10" w:type="dxa"/>
            </w:tcMar>
            <w:hideMark/>
          </w:tcPr>
          <w:p w14:paraId="54693299" w14:textId="5468B62F" w:rsidR="00B33EBA" w:rsidRPr="00A657AE" w:rsidRDefault="00B33EBA" w:rsidP="00B33EBA">
            <w:pPr>
              <w:jc w:val="center"/>
              <w:rPr>
                <w:sz w:val="20"/>
                <w:lang w:val="en-US" w:eastAsia="zh-CN"/>
              </w:rPr>
            </w:pPr>
            <w:r w:rsidRPr="00A657AE">
              <w:rPr>
                <w:sz w:val="20"/>
              </w:rPr>
              <w:t>-3.48%</w:t>
            </w:r>
          </w:p>
        </w:tc>
        <w:tc>
          <w:tcPr>
            <w:tcW w:w="1900" w:type="dxa"/>
            <w:shd w:val="clear" w:color="auto" w:fill="auto"/>
            <w:tcMar>
              <w:top w:w="10" w:type="dxa"/>
              <w:left w:w="10" w:type="dxa"/>
              <w:bottom w:w="0" w:type="dxa"/>
              <w:right w:w="10" w:type="dxa"/>
            </w:tcMar>
            <w:hideMark/>
          </w:tcPr>
          <w:p w14:paraId="62C6E7FA" w14:textId="42892BAE" w:rsidR="00B33EBA" w:rsidRPr="00A657AE" w:rsidRDefault="00B33EBA" w:rsidP="00B33EBA">
            <w:pPr>
              <w:jc w:val="center"/>
              <w:rPr>
                <w:sz w:val="20"/>
                <w:lang w:val="en-US" w:eastAsia="zh-CN"/>
              </w:rPr>
            </w:pPr>
            <w:r w:rsidRPr="00A657AE">
              <w:rPr>
                <w:sz w:val="20"/>
              </w:rPr>
              <w:t>-0.54%</w:t>
            </w:r>
          </w:p>
        </w:tc>
        <w:tc>
          <w:tcPr>
            <w:tcW w:w="1620" w:type="dxa"/>
            <w:shd w:val="clear" w:color="auto" w:fill="auto"/>
            <w:tcMar>
              <w:top w:w="10" w:type="dxa"/>
              <w:left w:w="10" w:type="dxa"/>
              <w:bottom w:w="0" w:type="dxa"/>
              <w:right w:w="10" w:type="dxa"/>
            </w:tcMar>
            <w:hideMark/>
          </w:tcPr>
          <w:p w14:paraId="03BE5E35" w14:textId="5967C2A6" w:rsidR="00B33EBA" w:rsidRPr="00A657AE" w:rsidRDefault="00B33EBA" w:rsidP="00B33EBA">
            <w:pPr>
              <w:jc w:val="center"/>
              <w:rPr>
                <w:sz w:val="20"/>
                <w:lang w:val="en-US" w:eastAsia="zh-CN"/>
              </w:rPr>
            </w:pPr>
            <w:r w:rsidRPr="00A657AE">
              <w:rPr>
                <w:sz w:val="20"/>
              </w:rPr>
              <w:t>1</w:t>
            </w:r>
          </w:p>
        </w:tc>
      </w:tr>
      <w:tr w:rsidR="00B33EBA" w:rsidRPr="00A657AE" w14:paraId="6DAE9ED1" w14:textId="77777777" w:rsidTr="007F4BEB">
        <w:trPr>
          <w:trHeight w:val="280"/>
          <w:jc w:val="center"/>
        </w:trPr>
        <w:tc>
          <w:tcPr>
            <w:tcW w:w="0" w:type="auto"/>
            <w:vMerge/>
            <w:shd w:val="clear" w:color="auto" w:fill="D0CECE" w:themeFill="background2" w:themeFillShade="E6"/>
            <w:vAlign w:val="center"/>
            <w:hideMark/>
          </w:tcPr>
          <w:p w14:paraId="1D20D92A" w14:textId="77777777" w:rsidR="00B33EBA" w:rsidRPr="00A657AE" w:rsidRDefault="00B33EBA" w:rsidP="00B33EBA">
            <w:pPr>
              <w:spacing w:after="0"/>
              <w:jc w:val="center"/>
              <w:rPr>
                <w:sz w:val="20"/>
                <w:lang w:val="en-US" w:eastAsia="zh-CN"/>
              </w:rPr>
            </w:pPr>
          </w:p>
        </w:tc>
        <w:tc>
          <w:tcPr>
            <w:tcW w:w="1240" w:type="dxa"/>
            <w:shd w:val="clear" w:color="auto" w:fill="D0CECE" w:themeFill="background2" w:themeFillShade="E6"/>
            <w:tcMar>
              <w:top w:w="10" w:type="dxa"/>
              <w:left w:w="10" w:type="dxa"/>
              <w:bottom w:w="0" w:type="dxa"/>
              <w:right w:w="10" w:type="dxa"/>
            </w:tcMar>
            <w:vAlign w:val="center"/>
            <w:hideMark/>
          </w:tcPr>
          <w:p w14:paraId="1037DB61" w14:textId="77777777" w:rsidR="00B33EBA" w:rsidRPr="00A657AE" w:rsidRDefault="00B33EBA" w:rsidP="00B33EBA">
            <w:pPr>
              <w:spacing w:after="0"/>
              <w:jc w:val="center"/>
              <w:rPr>
                <w:sz w:val="20"/>
                <w:lang w:val="en-US" w:eastAsia="zh-CN"/>
              </w:rPr>
            </w:pPr>
            <w:r w:rsidRPr="00A657AE">
              <w:rPr>
                <w:rFonts w:hint="eastAsia"/>
                <w:sz w:val="20"/>
                <w:lang w:val="en-US" w:eastAsia="zh-CN"/>
              </w:rPr>
              <w:t>Layer 3</w:t>
            </w:r>
          </w:p>
        </w:tc>
        <w:tc>
          <w:tcPr>
            <w:tcW w:w="1660" w:type="dxa"/>
            <w:shd w:val="clear" w:color="auto" w:fill="auto"/>
            <w:tcMar>
              <w:top w:w="10" w:type="dxa"/>
              <w:left w:w="10" w:type="dxa"/>
              <w:bottom w:w="0" w:type="dxa"/>
              <w:right w:w="10" w:type="dxa"/>
            </w:tcMar>
            <w:hideMark/>
          </w:tcPr>
          <w:p w14:paraId="49E7D7C7" w14:textId="1DB22E7E" w:rsidR="00B33EBA" w:rsidRPr="00A657AE" w:rsidRDefault="00B33EBA" w:rsidP="00B33EBA">
            <w:pPr>
              <w:jc w:val="center"/>
              <w:rPr>
                <w:sz w:val="20"/>
                <w:lang w:val="en-US" w:eastAsia="zh-CN"/>
              </w:rPr>
            </w:pPr>
            <w:r w:rsidRPr="00A657AE">
              <w:rPr>
                <w:sz w:val="20"/>
              </w:rPr>
              <w:t>-0.12%</w:t>
            </w:r>
          </w:p>
        </w:tc>
        <w:tc>
          <w:tcPr>
            <w:tcW w:w="1900" w:type="dxa"/>
            <w:shd w:val="clear" w:color="auto" w:fill="auto"/>
            <w:tcMar>
              <w:top w:w="10" w:type="dxa"/>
              <w:left w:w="10" w:type="dxa"/>
              <w:bottom w:w="0" w:type="dxa"/>
              <w:right w:w="10" w:type="dxa"/>
            </w:tcMar>
            <w:hideMark/>
          </w:tcPr>
          <w:p w14:paraId="5E4DC854" w14:textId="578C0543" w:rsidR="00B33EBA" w:rsidRPr="00A657AE" w:rsidRDefault="00B33EBA" w:rsidP="00B33EBA">
            <w:pPr>
              <w:jc w:val="center"/>
              <w:rPr>
                <w:sz w:val="20"/>
                <w:lang w:val="en-US" w:eastAsia="zh-CN"/>
              </w:rPr>
            </w:pPr>
            <w:r w:rsidRPr="00A657AE">
              <w:rPr>
                <w:sz w:val="20"/>
              </w:rPr>
              <w:t>0.39%</w:t>
            </w:r>
          </w:p>
        </w:tc>
        <w:tc>
          <w:tcPr>
            <w:tcW w:w="1620" w:type="dxa"/>
            <w:shd w:val="clear" w:color="auto" w:fill="auto"/>
            <w:tcMar>
              <w:top w:w="10" w:type="dxa"/>
              <w:left w:w="10" w:type="dxa"/>
              <w:bottom w:w="0" w:type="dxa"/>
              <w:right w:w="10" w:type="dxa"/>
            </w:tcMar>
            <w:hideMark/>
          </w:tcPr>
          <w:p w14:paraId="690B32F4" w14:textId="3102AA31" w:rsidR="00B33EBA" w:rsidRPr="00A657AE" w:rsidRDefault="00B33EBA" w:rsidP="00B33EBA">
            <w:pPr>
              <w:jc w:val="center"/>
              <w:rPr>
                <w:sz w:val="20"/>
                <w:lang w:val="en-US" w:eastAsia="zh-CN"/>
              </w:rPr>
            </w:pPr>
            <w:r w:rsidRPr="00A657AE">
              <w:rPr>
                <w:sz w:val="20"/>
              </w:rPr>
              <w:t>1</w:t>
            </w:r>
          </w:p>
        </w:tc>
      </w:tr>
      <w:tr w:rsidR="00B33EBA" w:rsidRPr="00A657AE" w14:paraId="1826E15B" w14:textId="77777777" w:rsidTr="007F4BEB">
        <w:trPr>
          <w:trHeight w:val="280"/>
          <w:jc w:val="center"/>
        </w:trPr>
        <w:tc>
          <w:tcPr>
            <w:tcW w:w="0" w:type="auto"/>
            <w:vMerge/>
            <w:shd w:val="clear" w:color="auto" w:fill="D0CECE" w:themeFill="background2" w:themeFillShade="E6"/>
            <w:vAlign w:val="center"/>
            <w:hideMark/>
          </w:tcPr>
          <w:p w14:paraId="5F0FB282" w14:textId="77777777" w:rsidR="00B33EBA" w:rsidRPr="00A657AE" w:rsidRDefault="00B33EBA" w:rsidP="00B33EBA">
            <w:pPr>
              <w:spacing w:after="0"/>
              <w:jc w:val="center"/>
              <w:rPr>
                <w:sz w:val="20"/>
                <w:lang w:val="en-US" w:eastAsia="zh-CN"/>
              </w:rPr>
            </w:pPr>
          </w:p>
        </w:tc>
        <w:tc>
          <w:tcPr>
            <w:tcW w:w="1240" w:type="dxa"/>
            <w:shd w:val="clear" w:color="auto" w:fill="D0CECE" w:themeFill="background2" w:themeFillShade="E6"/>
            <w:tcMar>
              <w:top w:w="10" w:type="dxa"/>
              <w:left w:w="10" w:type="dxa"/>
              <w:bottom w:w="0" w:type="dxa"/>
              <w:right w:w="10" w:type="dxa"/>
            </w:tcMar>
            <w:vAlign w:val="center"/>
            <w:hideMark/>
          </w:tcPr>
          <w:p w14:paraId="7840055B" w14:textId="77777777" w:rsidR="00B33EBA" w:rsidRPr="00A657AE" w:rsidRDefault="00B33EBA" w:rsidP="00B33EBA">
            <w:pPr>
              <w:spacing w:after="0"/>
              <w:jc w:val="center"/>
              <w:rPr>
                <w:sz w:val="20"/>
                <w:lang w:val="en-US" w:eastAsia="zh-CN"/>
              </w:rPr>
            </w:pPr>
            <w:r w:rsidRPr="00A657AE">
              <w:rPr>
                <w:rFonts w:hint="eastAsia"/>
                <w:sz w:val="20"/>
                <w:lang w:val="en-US" w:eastAsia="zh-CN"/>
              </w:rPr>
              <w:t>Layer 4</w:t>
            </w:r>
          </w:p>
        </w:tc>
        <w:tc>
          <w:tcPr>
            <w:tcW w:w="1660" w:type="dxa"/>
            <w:shd w:val="clear" w:color="auto" w:fill="auto"/>
            <w:tcMar>
              <w:top w:w="10" w:type="dxa"/>
              <w:left w:w="10" w:type="dxa"/>
              <w:bottom w:w="0" w:type="dxa"/>
              <w:right w:w="10" w:type="dxa"/>
            </w:tcMar>
            <w:hideMark/>
          </w:tcPr>
          <w:p w14:paraId="4B1A75FC" w14:textId="3988AA2E" w:rsidR="00B33EBA" w:rsidRPr="00A657AE" w:rsidRDefault="00B33EBA" w:rsidP="00B33EBA">
            <w:pPr>
              <w:jc w:val="center"/>
              <w:rPr>
                <w:sz w:val="20"/>
                <w:lang w:val="en-US" w:eastAsia="zh-CN"/>
              </w:rPr>
            </w:pPr>
            <w:r w:rsidRPr="00A657AE">
              <w:rPr>
                <w:sz w:val="20"/>
              </w:rPr>
              <w:t>0.35%</w:t>
            </w:r>
          </w:p>
        </w:tc>
        <w:tc>
          <w:tcPr>
            <w:tcW w:w="1900" w:type="dxa"/>
            <w:shd w:val="clear" w:color="auto" w:fill="auto"/>
            <w:tcMar>
              <w:top w:w="10" w:type="dxa"/>
              <w:left w:w="10" w:type="dxa"/>
              <w:bottom w:w="0" w:type="dxa"/>
              <w:right w:w="10" w:type="dxa"/>
            </w:tcMar>
            <w:hideMark/>
          </w:tcPr>
          <w:p w14:paraId="512D1D30" w14:textId="48DE210C" w:rsidR="00B33EBA" w:rsidRPr="00A657AE" w:rsidRDefault="00B33EBA" w:rsidP="00B33EBA">
            <w:pPr>
              <w:jc w:val="center"/>
              <w:rPr>
                <w:sz w:val="20"/>
                <w:lang w:val="en-US" w:eastAsia="zh-CN"/>
              </w:rPr>
            </w:pPr>
            <w:r w:rsidRPr="00A657AE">
              <w:rPr>
                <w:sz w:val="20"/>
              </w:rPr>
              <w:t>0.93%</w:t>
            </w:r>
          </w:p>
        </w:tc>
        <w:tc>
          <w:tcPr>
            <w:tcW w:w="1620" w:type="dxa"/>
            <w:shd w:val="clear" w:color="auto" w:fill="auto"/>
            <w:tcMar>
              <w:top w:w="10" w:type="dxa"/>
              <w:left w:w="10" w:type="dxa"/>
              <w:bottom w:w="0" w:type="dxa"/>
              <w:right w:w="10" w:type="dxa"/>
            </w:tcMar>
            <w:hideMark/>
          </w:tcPr>
          <w:p w14:paraId="4AC58FB5" w14:textId="70C12255" w:rsidR="00B33EBA" w:rsidRPr="00A657AE" w:rsidRDefault="00B33EBA" w:rsidP="00B33EBA">
            <w:pPr>
              <w:jc w:val="center"/>
              <w:rPr>
                <w:sz w:val="20"/>
                <w:lang w:val="en-US" w:eastAsia="zh-CN"/>
              </w:rPr>
            </w:pPr>
            <w:r w:rsidRPr="00A657AE">
              <w:rPr>
                <w:sz w:val="20"/>
              </w:rPr>
              <w:t>1</w:t>
            </w:r>
          </w:p>
        </w:tc>
      </w:tr>
    </w:tbl>
    <w:p w14:paraId="495D8004" w14:textId="77777777" w:rsidR="00AE0BDC" w:rsidRDefault="00AE0BDC" w:rsidP="002368DB">
      <w:pPr>
        <w:jc w:val="center"/>
        <w:rPr>
          <w:lang w:eastAsia="zh-CN"/>
        </w:rPr>
      </w:pPr>
    </w:p>
    <w:p w14:paraId="32E22D42" w14:textId="09F0BE5D" w:rsidR="00C24839" w:rsidRDefault="006B14C0" w:rsidP="008A60CB">
      <w:pPr>
        <w:rPr>
          <w:lang w:eastAsia="zh-CN"/>
        </w:rPr>
      </w:pPr>
      <w:r>
        <w:rPr>
          <w:rFonts w:hint="eastAsia"/>
          <w:lang w:eastAsia="zh-CN"/>
        </w:rPr>
        <w:t>From the tables above, for</w:t>
      </w:r>
      <w:r w:rsidR="004D3174">
        <w:rPr>
          <w:rFonts w:hint="eastAsia"/>
          <w:lang w:eastAsia="zh-CN"/>
        </w:rPr>
        <w:t xml:space="preserve"> a </w:t>
      </w:r>
      <w:r>
        <w:rPr>
          <w:rFonts w:hint="eastAsia"/>
          <w:lang w:eastAsia="zh-CN"/>
        </w:rPr>
        <w:t xml:space="preserve">model trained </w:t>
      </w:r>
      <w:r w:rsidR="00003F17">
        <w:rPr>
          <w:rFonts w:hint="eastAsia"/>
          <w:szCs w:val="22"/>
          <w:lang w:eastAsia="zh-CN"/>
        </w:rPr>
        <w:t xml:space="preserve">on </w:t>
      </w:r>
      <w:r w:rsidR="00003F17">
        <w:rPr>
          <w:rFonts w:hint="eastAsia"/>
          <w:lang w:eastAsia="zh-CN"/>
        </w:rPr>
        <w:t xml:space="preserve">dataset with </w:t>
      </w:r>
      <w:r w:rsidR="004D3174">
        <w:rPr>
          <w:rFonts w:hint="eastAsia"/>
          <w:lang w:eastAsia="zh-CN"/>
        </w:rPr>
        <w:t xml:space="preserve">a certain </w:t>
      </w:r>
      <w:r w:rsidR="00003F17">
        <w:rPr>
          <w:rFonts w:hint="eastAsia"/>
          <w:lang w:eastAsia="zh-CN"/>
        </w:rPr>
        <w:t>configuration, using dataset</w:t>
      </w:r>
      <w:r w:rsidR="00920B7F">
        <w:rPr>
          <w:rFonts w:hint="eastAsia"/>
          <w:lang w:eastAsia="zh-CN"/>
        </w:rPr>
        <w:t>s</w:t>
      </w:r>
      <w:r w:rsidR="00003F17">
        <w:rPr>
          <w:rFonts w:hint="eastAsia"/>
          <w:lang w:eastAsia="zh-CN"/>
        </w:rPr>
        <w:t xml:space="preserve"> with other configurations for inference generally results in some SGCS loss due to TxRU mapping mismatch between training and inference. </w:t>
      </w:r>
      <w:r w:rsidR="00DB1A82" w:rsidRPr="00DB1A82">
        <w:rPr>
          <w:lang w:eastAsia="zh-CN"/>
        </w:rPr>
        <w:t>Specifically</w:t>
      </w:r>
      <w:r w:rsidR="00DB1A82">
        <w:rPr>
          <w:rFonts w:hint="eastAsia"/>
          <w:lang w:eastAsia="zh-CN"/>
        </w:rPr>
        <w:t>, it can be observed that the model trained on dataset with Config 1</w:t>
      </w:r>
      <w:r w:rsidR="00726B2D">
        <w:rPr>
          <w:rFonts w:hint="eastAsia"/>
          <w:lang w:eastAsia="zh-CN"/>
        </w:rPr>
        <w:t xml:space="preserve"> </w:t>
      </w:r>
      <w:r w:rsidR="00DB1A82">
        <w:rPr>
          <w:rFonts w:hint="eastAsia"/>
          <w:lang w:eastAsia="zh-CN"/>
        </w:rPr>
        <w:t xml:space="preserve">suffers SGCS loss of </w:t>
      </w:r>
      <w:r w:rsidR="00DB1A82" w:rsidRPr="00D70086">
        <w:t>3.55%</w:t>
      </w:r>
      <w:r w:rsidR="00DB1A82">
        <w:rPr>
          <w:rFonts w:hint="eastAsia"/>
          <w:lang w:eastAsia="zh-CN"/>
        </w:rPr>
        <w:t xml:space="preserve">~4.51% for Layer 1 when </w:t>
      </w:r>
      <w:r w:rsidR="00362667">
        <w:rPr>
          <w:lang w:eastAsia="zh-CN"/>
        </w:rPr>
        <w:t>the inference is performed</w:t>
      </w:r>
      <w:r w:rsidR="00362667">
        <w:rPr>
          <w:rFonts w:hint="eastAsia"/>
          <w:lang w:eastAsia="zh-CN"/>
        </w:rPr>
        <w:t xml:space="preserve"> </w:t>
      </w:r>
      <w:r w:rsidR="00DB1A82">
        <w:rPr>
          <w:rFonts w:hint="eastAsia"/>
          <w:lang w:eastAsia="zh-CN"/>
        </w:rPr>
        <w:t>on dataset with Config 2 and Config 3</w:t>
      </w:r>
      <w:r w:rsidR="00C50F12">
        <w:rPr>
          <w:rFonts w:hint="eastAsia"/>
          <w:lang w:eastAsia="zh-CN"/>
        </w:rPr>
        <w:t>. And</w:t>
      </w:r>
      <w:r w:rsidR="00DB1A82">
        <w:rPr>
          <w:rFonts w:hint="eastAsia"/>
          <w:lang w:eastAsia="zh-CN"/>
        </w:rPr>
        <w:t xml:space="preserve"> </w:t>
      </w:r>
      <w:r w:rsidR="00C50F12">
        <w:rPr>
          <w:rFonts w:hint="eastAsia"/>
          <w:lang w:eastAsia="zh-CN"/>
        </w:rPr>
        <w:t>f</w:t>
      </w:r>
      <w:r w:rsidR="00DF311A" w:rsidRPr="00DF311A">
        <w:rPr>
          <w:lang w:eastAsia="zh-CN"/>
        </w:rPr>
        <w:t>or Layer 4, the performance loss can</w:t>
      </w:r>
      <w:r w:rsidR="00DF311A">
        <w:rPr>
          <w:rFonts w:hint="eastAsia"/>
          <w:lang w:eastAsia="zh-CN"/>
        </w:rPr>
        <w:t xml:space="preserve"> even</w:t>
      </w:r>
      <w:r w:rsidR="00DF311A" w:rsidRPr="00DF311A">
        <w:rPr>
          <w:lang w:eastAsia="zh-CN"/>
        </w:rPr>
        <w:t xml:space="preserve"> be as high as </w:t>
      </w:r>
      <w:r w:rsidR="00DF311A" w:rsidRPr="00D70086">
        <w:t>15.66</w:t>
      </w:r>
      <w:r w:rsidR="00DF311A" w:rsidRPr="00DF311A">
        <w:rPr>
          <w:lang w:eastAsia="zh-CN"/>
        </w:rPr>
        <w:t>%~</w:t>
      </w:r>
      <w:r w:rsidR="00DF311A" w:rsidRPr="00D70086">
        <w:t>19.21</w:t>
      </w:r>
      <w:r w:rsidR="00DF311A" w:rsidRPr="00DF311A">
        <w:rPr>
          <w:lang w:eastAsia="zh-CN"/>
        </w:rPr>
        <w:t>%.</w:t>
      </w:r>
    </w:p>
    <w:p w14:paraId="3C81CFDE" w14:textId="0C2B9CF0" w:rsidR="00AF399C" w:rsidRPr="00692C59" w:rsidRDefault="00AF399C" w:rsidP="008A60CB">
      <w:pPr>
        <w:rPr>
          <w:lang w:eastAsia="zh-CN"/>
        </w:rPr>
      </w:pPr>
      <w:r>
        <w:rPr>
          <w:rFonts w:hint="eastAsia"/>
          <w:lang w:eastAsia="zh-CN"/>
        </w:rPr>
        <w:t>According to the o</w:t>
      </w:r>
      <w:r w:rsidRPr="00AF399C">
        <w:rPr>
          <w:lang w:eastAsia="zh-CN"/>
        </w:rPr>
        <w:t>bservation</w:t>
      </w:r>
      <w:r w:rsidRPr="00AF399C">
        <w:rPr>
          <w:rFonts w:hint="eastAsia"/>
          <w:lang w:eastAsia="zh-CN"/>
        </w:rPr>
        <w:t xml:space="preserve"> of</w:t>
      </w:r>
      <w:r>
        <w:rPr>
          <w:rFonts w:hint="eastAsia"/>
          <w:lang w:eastAsia="zh-CN"/>
        </w:rPr>
        <w:t xml:space="preserve"> RAN1#117 [</w:t>
      </w:r>
      <w:r w:rsidR="006361C6">
        <w:rPr>
          <w:rFonts w:hint="eastAsia"/>
          <w:lang w:eastAsia="zh-CN"/>
        </w:rPr>
        <w:t>3</w:t>
      </w:r>
      <w:r>
        <w:rPr>
          <w:rFonts w:hint="eastAsia"/>
          <w:lang w:eastAsia="zh-CN"/>
        </w:rPr>
        <w:t>]</w:t>
      </w:r>
      <w:r w:rsidR="007F34B7">
        <w:rPr>
          <w:rFonts w:hint="eastAsia"/>
          <w:lang w:eastAsia="zh-CN"/>
        </w:rPr>
        <w:t xml:space="preserve">, </w:t>
      </w:r>
      <w:r w:rsidR="00EE7FB8">
        <w:rPr>
          <w:rFonts w:hint="eastAsia"/>
          <w:lang w:eastAsia="zh-CN"/>
        </w:rPr>
        <w:t xml:space="preserve">for </w:t>
      </w:r>
      <w:r w:rsidR="00EE7FB8">
        <w:rPr>
          <w:color w:val="000000"/>
          <w:lang w:eastAsia="ko-KR"/>
        </w:rPr>
        <w:t>60km/h UE speed</w:t>
      </w:r>
      <w:r w:rsidR="001D7870">
        <w:rPr>
          <w:rFonts w:hint="eastAsia"/>
          <w:color w:val="000000"/>
          <w:lang w:eastAsia="zh-CN"/>
        </w:rPr>
        <w:t>,</w:t>
      </w:r>
      <w:r w:rsidR="009D034E">
        <w:rPr>
          <w:rFonts w:hint="eastAsia"/>
          <w:color w:val="000000"/>
          <w:lang w:eastAsia="zh-CN"/>
        </w:rPr>
        <w:t xml:space="preserve"> Huawei and CATT observe</w:t>
      </w:r>
      <w:r w:rsidR="00570079">
        <w:rPr>
          <w:rFonts w:hint="eastAsia"/>
          <w:color w:val="000000"/>
          <w:lang w:eastAsia="zh-CN"/>
        </w:rPr>
        <w:t xml:space="preserve"> </w:t>
      </w:r>
      <w:r w:rsidR="009D034E" w:rsidRPr="009D034E">
        <w:rPr>
          <w:color w:val="000000"/>
          <w:lang w:eastAsia="zh-CN"/>
        </w:rPr>
        <w:t>3.6%~7.8% gain</w:t>
      </w:r>
      <w:r w:rsidR="009D034E">
        <w:rPr>
          <w:rFonts w:hint="eastAsia"/>
          <w:color w:val="000000"/>
          <w:lang w:eastAsia="zh-CN"/>
        </w:rPr>
        <w:t xml:space="preserve"> of </w:t>
      </w:r>
      <w:r w:rsidR="0078650F">
        <w:rPr>
          <w:color w:val="000000"/>
          <w:lang w:eastAsia="ko-KR"/>
        </w:rPr>
        <w:t>CSI prediction using UE-sided model</w:t>
      </w:r>
      <w:r w:rsidR="0078650F">
        <w:rPr>
          <w:rFonts w:hint="eastAsia"/>
          <w:color w:val="000000"/>
          <w:lang w:eastAsia="zh-CN"/>
        </w:rPr>
        <w:t xml:space="preserve"> compared to </w:t>
      </w:r>
      <w:r w:rsidR="0078650F" w:rsidRPr="0078650F">
        <w:rPr>
          <w:color w:val="000000"/>
          <w:lang w:eastAsia="zh-CN"/>
        </w:rPr>
        <w:t>Benchmark#2 of non-AI based CSI prediction</w:t>
      </w:r>
      <w:r w:rsidR="0078650F">
        <w:rPr>
          <w:rFonts w:hint="eastAsia"/>
          <w:color w:val="000000"/>
          <w:lang w:eastAsia="zh-CN"/>
        </w:rPr>
        <w:t>.</w:t>
      </w:r>
      <w:r w:rsidR="000504BB">
        <w:rPr>
          <w:rFonts w:hint="eastAsia"/>
          <w:color w:val="000000"/>
          <w:lang w:eastAsia="zh-CN"/>
        </w:rPr>
        <w:t xml:space="preserve"> </w:t>
      </w:r>
      <w:r w:rsidR="009433B5">
        <w:rPr>
          <w:color w:val="000000"/>
          <w:lang w:eastAsia="zh-CN"/>
        </w:rPr>
        <w:t xml:space="preserve">Therefore, the performance loss of </w:t>
      </w:r>
      <w:r w:rsidR="009433B5" w:rsidRPr="00D70086">
        <w:t>3.55%</w:t>
      </w:r>
      <w:r w:rsidR="009433B5">
        <w:rPr>
          <w:rFonts w:hint="eastAsia"/>
          <w:lang w:eastAsia="zh-CN"/>
        </w:rPr>
        <w:t xml:space="preserve">~4.51% </w:t>
      </w:r>
      <w:r w:rsidR="009433B5">
        <w:rPr>
          <w:lang w:eastAsia="zh-CN"/>
        </w:rPr>
        <w:t xml:space="preserve">is not </w:t>
      </w:r>
      <w:r w:rsidR="009433B5">
        <w:rPr>
          <w:lang w:val="en-US" w:eastAsia="zh-CN"/>
        </w:rPr>
        <w:t>negligible.</w:t>
      </w:r>
    </w:p>
    <w:tbl>
      <w:tblPr>
        <w:tblStyle w:val="af7"/>
        <w:tblW w:w="0" w:type="auto"/>
        <w:tblLook w:val="04A0" w:firstRow="1" w:lastRow="0" w:firstColumn="1" w:lastColumn="0" w:noHBand="0" w:noVBand="1"/>
      </w:tblPr>
      <w:tblGrid>
        <w:gridCol w:w="10160"/>
      </w:tblGrid>
      <w:tr w:rsidR="00C24839" w14:paraId="631D5C20" w14:textId="77777777" w:rsidTr="00C24839">
        <w:tc>
          <w:tcPr>
            <w:tcW w:w="10160" w:type="dxa"/>
          </w:tcPr>
          <w:p w14:paraId="56EFF863" w14:textId="54A71815" w:rsidR="00C24839" w:rsidRDefault="00C24839" w:rsidP="00C24839">
            <w:pPr>
              <w:rPr>
                <w:b/>
                <w:lang w:eastAsia="zh-CN"/>
              </w:rPr>
            </w:pPr>
            <w:r>
              <w:rPr>
                <w:b/>
                <w:lang w:eastAsia="ko-KR"/>
              </w:rPr>
              <w:t xml:space="preserve">Observation </w:t>
            </w:r>
            <w:r w:rsidR="001E6B3B">
              <w:rPr>
                <w:rFonts w:hint="eastAsia"/>
                <w:b/>
                <w:lang w:eastAsia="zh-CN"/>
              </w:rPr>
              <w:t>RAN1#117</w:t>
            </w:r>
          </w:p>
          <w:p w14:paraId="4F18C2A2" w14:textId="77777777" w:rsidR="00C24839" w:rsidRDefault="00C24839" w:rsidP="00C24839">
            <w:pPr>
              <w:rPr>
                <w:color w:val="000000"/>
                <w:lang w:eastAsia="ko-KR"/>
              </w:rPr>
            </w:pPr>
            <w:r>
              <w:rPr>
                <w:color w:val="000000"/>
                <w:lang w:eastAsia="ko-KR"/>
              </w:rPr>
              <w:t xml:space="preserve">For the CSI prediction using UE-sided model, till the RAN1#117 meeting, compared to the </w:t>
            </w:r>
            <w:r w:rsidRPr="006A3700">
              <w:rPr>
                <w:color w:val="000000"/>
                <w:lang w:eastAsia="ko-KR"/>
              </w:rPr>
              <w:t>Benchmark#2 of non-AI based CSI prediction, in terms of SGCS, f</w:t>
            </w:r>
            <w:r>
              <w:rPr>
                <w:color w:val="000000"/>
                <w:lang w:eastAsia="ko-KR"/>
              </w:rPr>
              <w:t>rom UE speed perspective</w:t>
            </w:r>
          </w:p>
          <w:p w14:paraId="03EFA46F" w14:textId="77777777" w:rsidR="00C24839" w:rsidRDefault="00C24839" w:rsidP="00C24839">
            <w:pPr>
              <w:pStyle w:val="aff0"/>
              <w:numPr>
                <w:ilvl w:val="0"/>
                <w:numId w:val="65"/>
              </w:numPr>
              <w:tabs>
                <w:tab w:val="left" w:pos="-200"/>
              </w:tabs>
              <w:suppressAutoHyphens/>
              <w:rPr>
                <w:color w:val="000000"/>
                <w:lang w:eastAsia="ko-KR"/>
              </w:rPr>
            </w:pPr>
            <w:r>
              <w:rPr>
                <w:color w:val="000000"/>
                <w:lang w:eastAsia="ko-KR"/>
              </w:rPr>
              <w:t>If spatial consistency is not adopted, if N4=1</w:t>
            </w:r>
          </w:p>
          <w:p w14:paraId="1B83F92A" w14:textId="77777777" w:rsidR="00C24839" w:rsidRDefault="00C24839" w:rsidP="00C24839">
            <w:pPr>
              <w:pStyle w:val="aff0"/>
              <w:numPr>
                <w:ilvl w:val="1"/>
                <w:numId w:val="65"/>
              </w:numPr>
              <w:tabs>
                <w:tab w:val="left" w:pos="-200"/>
              </w:tabs>
              <w:suppressAutoHyphens/>
              <w:rPr>
                <w:color w:val="000000"/>
                <w:lang w:eastAsia="ko-KR"/>
              </w:rPr>
            </w:pPr>
            <w:r>
              <w:rPr>
                <w:color w:val="000000"/>
                <w:lang w:eastAsia="ko-KR"/>
              </w:rPr>
              <w:t>For 10km/h UE speed, 1 source [InterDigital] observes 3% gain</w:t>
            </w:r>
          </w:p>
          <w:p w14:paraId="30FA74A2" w14:textId="77777777" w:rsidR="00C24839" w:rsidRDefault="00C24839" w:rsidP="00C24839">
            <w:pPr>
              <w:pStyle w:val="aff0"/>
              <w:numPr>
                <w:ilvl w:val="1"/>
                <w:numId w:val="65"/>
              </w:numPr>
              <w:tabs>
                <w:tab w:val="left" w:pos="-200"/>
              </w:tabs>
              <w:suppressAutoHyphens/>
              <w:rPr>
                <w:color w:val="000000"/>
                <w:lang w:eastAsia="ko-KR"/>
              </w:rPr>
            </w:pPr>
            <w:r>
              <w:rPr>
                <w:color w:val="000000"/>
                <w:lang w:eastAsia="ko-KR"/>
              </w:rPr>
              <w:lastRenderedPageBreak/>
              <w:t xml:space="preserve">For 30km/h UE speed, </w:t>
            </w:r>
          </w:p>
          <w:p w14:paraId="1359436B" w14:textId="77777777" w:rsidR="00C24839" w:rsidRDefault="00C24839" w:rsidP="00C24839">
            <w:pPr>
              <w:pStyle w:val="aff0"/>
              <w:numPr>
                <w:ilvl w:val="2"/>
                <w:numId w:val="65"/>
              </w:numPr>
              <w:suppressAutoHyphens/>
              <w:rPr>
                <w:color w:val="000000"/>
                <w:lang w:eastAsia="ko-KR"/>
              </w:rPr>
            </w:pPr>
            <w:r>
              <w:rPr>
                <w:color w:val="000000"/>
                <w:lang w:eastAsia="ko-KR"/>
              </w:rPr>
              <w:t xml:space="preserve">6 sources [Qualcomm, Lenovo, Spreadtrum, Intel, CATT, OPPO] observe 0%~10.7% gain, </w:t>
            </w:r>
          </w:p>
          <w:p w14:paraId="627C2E2B" w14:textId="77777777" w:rsidR="00C24839" w:rsidRDefault="00C24839" w:rsidP="00C24839">
            <w:pPr>
              <w:pStyle w:val="aff0"/>
              <w:numPr>
                <w:ilvl w:val="2"/>
                <w:numId w:val="65"/>
              </w:numPr>
              <w:suppressAutoHyphens/>
              <w:jc w:val="left"/>
              <w:rPr>
                <w:color w:val="000000"/>
                <w:lang w:eastAsia="ko-KR"/>
              </w:rPr>
            </w:pPr>
            <w:r>
              <w:rPr>
                <w:color w:val="000000"/>
                <w:lang w:eastAsia="ko-KR"/>
              </w:rPr>
              <w:t>2 sources [Fujitsu, InterDigital] observe 25.6%~48% gain</w:t>
            </w:r>
          </w:p>
          <w:p w14:paraId="510420B4" w14:textId="77777777" w:rsidR="00C24839" w:rsidRDefault="00C24839" w:rsidP="00C24839">
            <w:pPr>
              <w:pStyle w:val="aff0"/>
              <w:numPr>
                <w:ilvl w:val="2"/>
                <w:numId w:val="65"/>
              </w:numPr>
              <w:tabs>
                <w:tab w:val="left" w:pos="-200"/>
              </w:tabs>
              <w:suppressAutoHyphens/>
              <w:rPr>
                <w:color w:val="000000"/>
                <w:lang w:eastAsia="ko-KR"/>
              </w:rPr>
            </w:pPr>
            <w:r>
              <w:rPr>
                <w:color w:val="000000"/>
                <w:lang w:eastAsia="ko-KR"/>
              </w:rPr>
              <w:t>1 source [Apple] observes -2% ~18% gain depending on filter complexity and filter update</w:t>
            </w:r>
          </w:p>
          <w:p w14:paraId="2667879D" w14:textId="77777777" w:rsidR="00C24839" w:rsidRDefault="00C24839" w:rsidP="00C24839">
            <w:pPr>
              <w:pStyle w:val="aff0"/>
              <w:numPr>
                <w:ilvl w:val="1"/>
                <w:numId w:val="65"/>
              </w:numPr>
              <w:tabs>
                <w:tab w:val="left" w:pos="-200"/>
              </w:tabs>
              <w:suppressAutoHyphens/>
              <w:rPr>
                <w:color w:val="000000"/>
                <w:lang w:eastAsia="ko-KR"/>
              </w:rPr>
            </w:pPr>
            <w:r>
              <w:rPr>
                <w:color w:val="000000"/>
                <w:lang w:eastAsia="ko-KR"/>
              </w:rPr>
              <w:t xml:space="preserve">For 60km/h UE speed, </w:t>
            </w:r>
          </w:p>
          <w:p w14:paraId="6CCA4CED" w14:textId="77777777" w:rsidR="00C24839" w:rsidRDefault="00C24839" w:rsidP="00C24839">
            <w:pPr>
              <w:pStyle w:val="aff0"/>
              <w:numPr>
                <w:ilvl w:val="2"/>
                <w:numId w:val="65"/>
              </w:numPr>
              <w:tabs>
                <w:tab w:val="left" w:pos="-200"/>
              </w:tabs>
              <w:suppressAutoHyphens/>
              <w:rPr>
                <w:color w:val="000000"/>
                <w:lang w:eastAsia="ko-KR"/>
              </w:rPr>
            </w:pPr>
            <w:r>
              <w:rPr>
                <w:color w:val="000000"/>
                <w:lang w:eastAsia="ko-KR"/>
              </w:rPr>
              <w:t xml:space="preserve">1 source [Qualcomm] observes -20.6% gain, </w:t>
            </w:r>
          </w:p>
          <w:p w14:paraId="27F61776" w14:textId="77777777" w:rsidR="00C24839" w:rsidRPr="00C24839" w:rsidRDefault="00C24839" w:rsidP="00C24839">
            <w:pPr>
              <w:pStyle w:val="aff0"/>
              <w:numPr>
                <w:ilvl w:val="2"/>
                <w:numId w:val="65"/>
              </w:numPr>
              <w:tabs>
                <w:tab w:val="left" w:pos="-200"/>
              </w:tabs>
              <w:suppressAutoHyphens/>
              <w:rPr>
                <w:b/>
                <w:bCs/>
                <w:color w:val="000000"/>
                <w:lang w:eastAsia="ko-KR"/>
              </w:rPr>
            </w:pPr>
            <w:r w:rsidRPr="00C24839">
              <w:rPr>
                <w:b/>
                <w:bCs/>
                <w:color w:val="000000"/>
                <w:lang w:eastAsia="ko-KR"/>
              </w:rPr>
              <w:t xml:space="preserve">2 sources [Huawei, CATT] observe 3.6%~7.8% gain, </w:t>
            </w:r>
          </w:p>
          <w:p w14:paraId="26EECAFB" w14:textId="77777777" w:rsidR="00C24839" w:rsidRDefault="00C24839" w:rsidP="00C24839">
            <w:pPr>
              <w:pStyle w:val="aff0"/>
              <w:numPr>
                <w:ilvl w:val="2"/>
                <w:numId w:val="65"/>
              </w:numPr>
              <w:tabs>
                <w:tab w:val="left" w:pos="-200"/>
              </w:tabs>
              <w:suppressAutoHyphens/>
              <w:rPr>
                <w:color w:val="000000"/>
                <w:lang w:eastAsia="ko-KR"/>
              </w:rPr>
            </w:pPr>
            <w:r>
              <w:rPr>
                <w:color w:val="000000"/>
                <w:lang w:eastAsia="ko-KR"/>
              </w:rPr>
              <w:t>1 source [InterDigital] observes 42% gain</w:t>
            </w:r>
          </w:p>
          <w:p w14:paraId="7342C21A" w14:textId="77777777" w:rsidR="00C24839" w:rsidRDefault="00C24839" w:rsidP="00AE0BDC">
            <w:pPr>
              <w:rPr>
                <w:lang w:eastAsia="zh-CN"/>
              </w:rPr>
            </w:pPr>
          </w:p>
        </w:tc>
      </w:tr>
    </w:tbl>
    <w:p w14:paraId="6BEBB616" w14:textId="46CDE872" w:rsidR="00AE0BDC" w:rsidRDefault="00AE0BDC" w:rsidP="00AE0BDC">
      <w:pPr>
        <w:rPr>
          <w:lang w:eastAsia="zh-CN"/>
        </w:rPr>
      </w:pPr>
    </w:p>
    <w:p w14:paraId="22154699" w14:textId="782014AB" w:rsidR="00692C59" w:rsidRDefault="00CD3C93" w:rsidP="00AE0BDC">
      <w:pPr>
        <w:rPr>
          <w:lang w:eastAsia="zh-CN"/>
        </w:rPr>
      </w:pPr>
      <w:r>
        <w:rPr>
          <w:rFonts w:hint="eastAsia"/>
          <w:lang w:eastAsia="zh-CN"/>
        </w:rPr>
        <w:t>T</w:t>
      </w:r>
      <w:r w:rsidR="00F21756">
        <w:rPr>
          <w:rFonts w:hint="eastAsia"/>
          <w:lang w:eastAsia="zh-CN"/>
        </w:rPr>
        <w:t>h</w:t>
      </w:r>
      <w:r>
        <w:rPr>
          <w:rFonts w:hint="eastAsia"/>
          <w:lang w:eastAsia="zh-CN"/>
        </w:rPr>
        <w:t>erefore,</w:t>
      </w:r>
      <w:r w:rsidR="0077665B">
        <w:rPr>
          <w:rFonts w:hint="eastAsia"/>
          <w:lang w:eastAsia="zh-CN"/>
        </w:rPr>
        <w:t xml:space="preserve"> we have the following observation.</w:t>
      </w:r>
    </w:p>
    <w:p w14:paraId="3074B222" w14:textId="3081E099" w:rsidR="0077665B" w:rsidRPr="00DF0F8B" w:rsidRDefault="0077665B" w:rsidP="0077665B">
      <w:pPr>
        <w:spacing w:before="120" w:after="0"/>
        <w:rPr>
          <w:b/>
          <w:i/>
          <w:szCs w:val="22"/>
        </w:rPr>
      </w:pPr>
      <w:r w:rsidRPr="00DF0F8B">
        <w:rPr>
          <w:b/>
          <w:i/>
          <w:szCs w:val="22"/>
        </w:rPr>
        <w:t xml:space="preserve">Observation </w:t>
      </w:r>
      <w:r>
        <w:rPr>
          <w:rFonts w:hint="eastAsia"/>
          <w:b/>
          <w:i/>
          <w:szCs w:val="22"/>
          <w:lang w:eastAsia="zh-CN"/>
        </w:rPr>
        <w:t>1</w:t>
      </w:r>
      <w:r w:rsidRPr="00DF0F8B">
        <w:rPr>
          <w:b/>
          <w:i/>
          <w:szCs w:val="22"/>
        </w:rPr>
        <w:t>:</w:t>
      </w:r>
    </w:p>
    <w:p w14:paraId="5CEF243D" w14:textId="483FC7EF" w:rsidR="0089614A" w:rsidRPr="0089614A" w:rsidRDefault="0089614A" w:rsidP="0089614A">
      <w:pPr>
        <w:pStyle w:val="aff0"/>
        <w:numPr>
          <w:ilvl w:val="0"/>
          <w:numId w:val="9"/>
        </w:numPr>
        <w:spacing w:before="120"/>
        <w:ind w:firstLine="0"/>
        <w:rPr>
          <w:i/>
        </w:rPr>
      </w:pPr>
      <w:r w:rsidRPr="0089614A">
        <w:rPr>
          <w:i/>
          <w:iCs/>
        </w:rPr>
        <w:t>At least for</w:t>
      </w:r>
      <w:r w:rsidR="00291494">
        <w:rPr>
          <w:i/>
          <w:iCs/>
        </w:rPr>
        <w:t xml:space="preserve"> the </w:t>
      </w:r>
      <w:r w:rsidR="00161A2C">
        <w:rPr>
          <w:i/>
          <w:iCs/>
        </w:rPr>
        <w:t xml:space="preserve">UE </w:t>
      </w:r>
      <w:r w:rsidR="00291494">
        <w:rPr>
          <w:i/>
          <w:iCs/>
        </w:rPr>
        <w:t>speed of</w:t>
      </w:r>
      <w:r w:rsidRPr="0089614A">
        <w:rPr>
          <w:i/>
          <w:iCs/>
        </w:rPr>
        <w:t xml:space="preserve"> 60km/h, non-negligible SGCS loss can be </w:t>
      </w:r>
      <w:r w:rsidR="00291494">
        <w:rPr>
          <w:i/>
          <w:iCs/>
        </w:rPr>
        <w:t>observed due to</w:t>
      </w:r>
      <w:r w:rsidRPr="0089614A">
        <w:rPr>
          <w:i/>
          <w:iCs/>
        </w:rPr>
        <w:t xml:space="preserve"> the mismatch of TxRU mapping between training and inferenc</w:t>
      </w:r>
      <w:r>
        <w:rPr>
          <w:rFonts w:eastAsiaTheme="minorEastAsia" w:hint="eastAsia"/>
          <w:i/>
          <w:iCs/>
          <w:lang w:eastAsia="zh-CN"/>
        </w:rPr>
        <w:t>e</w:t>
      </w:r>
      <w:r w:rsidRPr="0089614A">
        <w:rPr>
          <w:i/>
          <w:iCs/>
        </w:rPr>
        <w:t>.</w:t>
      </w:r>
    </w:p>
    <w:p w14:paraId="07E29F31" w14:textId="5D4E2721" w:rsidR="0077665B" w:rsidRPr="005407C3" w:rsidRDefault="0077665B" w:rsidP="005407C3">
      <w:pPr>
        <w:rPr>
          <w:lang w:val="en-US" w:eastAsia="zh-CN"/>
        </w:rPr>
      </w:pPr>
    </w:p>
    <w:p w14:paraId="0F63096E" w14:textId="4F1665B7" w:rsidR="0077665B" w:rsidRDefault="000F1EA7" w:rsidP="00AE0BDC">
      <w:pPr>
        <w:rPr>
          <w:lang w:val="en-US" w:eastAsia="zh-CN"/>
        </w:rPr>
      </w:pPr>
      <w:r>
        <w:rPr>
          <w:lang w:val="en-US" w:eastAsia="zh-CN"/>
        </w:rPr>
        <w:t>Given that there is non-negligible performance loss due to TxRU mapping mismatch, the TxRU mapping should be identified as NW-side additional condition. And associated ID could be introduced to address the consistency between training and inference. With the same associated ID, at least the same TxRU mapping could be assumed.</w:t>
      </w:r>
    </w:p>
    <w:p w14:paraId="2492A965" w14:textId="77777777" w:rsidR="000F1EA7" w:rsidRDefault="000F1EA7" w:rsidP="00AE0BDC">
      <w:pPr>
        <w:rPr>
          <w:lang w:val="en-US" w:eastAsia="zh-CN"/>
        </w:rPr>
      </w:pPr>
    </w:p>
    <w:p w14:paraId="35A69784" w14:textId="77777777" w:rsidR="00217BCE" w:rsidRPr="00DF0F8B" w:rsidRDefault="00217BCE" w:rsidP="00217BCE">
      <w:pPr>
        <w:spacing w:before="120" w:after="0"/>
        <w:rPr>
          <w:b/>
          <w:i/>
          <w:szCs w:val="22"/>
        </w:rPr>
      </w:pPr>
      <w:r w:rsidRPr="00DF0F8B">
        <w:rPr>
          <w:b/>
          <w:i/>
          <w:szCs w:val="22"/>
        </w:rPr>
        <w:t xml:space="preserve">Proposal </w:t>
      </w:r>
      <w:r>
        <w:rPr>
          <w:rFonts w:hint="eastAsia"/>
          <w:b/>
          <w:i/>
          <w:szCs w:val="22"/>
          <w:lang w:eastAsia="zh-CN"/>
        </w:rPr>
        <w:t>1</w:t>
      </w:r>
      <w:r w:rsidRPr="00DF0F8B">
        <w:rPr>
          <w:b/>
          <w:i/>
          <w:szCs w:val="22"/>
        </w:rPr>
        <w:t>:</w:t>
      </w:r>
    </w:p>
    <w:p w14:paraId="32B3F410" w14:textId="3CA95FEE" w:rsidR="00217BCE" w:rsidRPr="0089614A" w:rsidRDefault="00D035BF" w:rsidP="00217BCE">
      <w:pPr>
        <w:pStyle w:val="aff0"/>
        <w:numPr>
          <w:ilvl w:val="0"/>
          <w:numId w:val="9"/>
        </w:numPr>
        <w:spacing w:before="120"/>
        <w:ind w:firstLine="0"/>
        <w:rPr>
          <w:i/>
        </w:rPr>
      </w:pPr>
      <w:r>
        <w:rPr>
          <w:i/>
          <w:iCs/>
          <w:lang w:val="en-GB"/>
        </w:rPr>
        <w:t xml:space="preserve">For </w:t>
      </w:r>
      <w:r w:rsidRPr="00DF0F8B">
        <w:rPr>
          <w:i/>
        </w:rPr>
        <w:t>AI/ML based CSI prediction</w:t>
      </w:r>
      <w:r>
        <w:rPr>
          <w:i/>
        </w:rPr>
        <w:t xml:space="preserve"> with UE side model,</w:t>
      </w:r>
      <w:r>
        <w:rPr>
          <w:i/>
          <w:iCs/>
          <w:lang w:val="en-GB"/>
        </w:rPr>
        <w:t xml:space="preserve"> the</w:t>
      </w:r>
      <w:r w:rsidRPr="00217BCE">
        <w:rPr>
          <w:i/>
          <w:iCs/>
          <w:lang w:val="en-GB"/>
        </w:rPr>
        <w:t xml:space="preserve"> </w:t>
      </w:r>
      <w:r w:rsidR="00217BCE" w:rsidRPr="00217BCE">
        <w:rPr>
          <w:i/>
          <w:iCs/>
          <w:lang w:val="en-GB"/>
        </w:rPr>
        <w:t xml:space="preserve">TxRU mapping </w:t>
      </w:r>
      <w:r w:rsidR="00291494">
        <w:rPr>
          <w:i/>
          <w:iCs/>
          <w:lang w:val="en-GB"/>
        </w:rPr>
        <w:t>should</w:t>
      </w:r>
      <w:r w:rsidR="00291494" w:rsidRPr="00217BCE">
        <w:rPr>
          <w:i/>
          <w:iCs/>
          <w:lang w:val="en-GB"/>
        </w:rPr>
        <w:t xml:space="preserve"> </w:t>
      </w:r>
      <w:r w:rsidR="00217BCE" w:rsidRPr="00217BCE">
        <w:rPr>
          <w:i/>
          <w:iCs/>
          <w:lang w:val="en-GB"/>
        </w:rPr>
        <w:t>be identified as NW-side additional condition</w:t>
      </w:r>
      <w:r w:rsidR="003F3BE9">
        <w:rPr>
          <w:i/>
          <w:iCs/>
          <w:lang w:val="en-GB"/>
        </w:rPr>
        <w:t>.</w:t>
      </w:r>
      <w:r w:rsidR="00217BCE" w:rsidRPr="00217BCE">
        <w:rPr>
          <w:i/>
          <w:iCs/>
          <w:lang w:val="en-GB"/>
        </w:rPr>
        <w:t xml:space="preserve"> </w:t>
      </w:r>
      <w:r w:rsidR="003F3BE9">
        <w:rPr>
          <w:i/>
        </w:rPr>
        <w:t xml:space="preserve">Associated ID could be considered to address </w:t>
      </w:r>
      <w:r w:rsidR="00291494">
        <w:rPr>
          <w:i/>
          <w:iCs/>
          <w:lang w:val="en-GB"/>
        </w:rPr>
        <w:t>the consistency between training and inference</w:t>
      </w:r>
      <w:r w:rsidR="00217BCE" w:rsidRPr="00217BCE">
        <w:rPr>
          <w:i/>
          <w:iCs/>
          <w:lang w:val="en-GB"/>
        </w:rPr>
        <w:t>.</w:t>
      </w:r>
      <w:r w:rsidR="003F3BE9">
        <w:rPr>
          <w:i/>
          <w:iCs/>
          <w:lang w:val="en-GB"/>
        </w:rPr>
        <w:t xml:space="preserve"> </w:t>
      </w:r>
    </w:p>
    <w:p w14:paraId="6EA9C9BD" w14:textId="77777777" w:rsidR="00165689" w:rsidRDefault="00165689" w:rsidP="00AE0BDC">
      <w:pPr>
        <w:rPr>
          <w:lang w:val="en-US" w:eastAsia="zh-CN"/>
        </w:rPr>
      </w:pPr>
    </w:p>
    <w:p w14:paraId="2C135069" w14:textId="49EEC633" w:rsidR="00CB42B7" w:rsidRPr="00CB42B7" w:rsidRDefault="00CB42B7" w:rsidP="00415D3F">
      <w:pPr>
        <w:pStyle w:val="1"/>
        <w:numPr>
          <w:ilvl w:val="0"/>
          <w:numId w:val="5"/>
        </w:numPr>
        <w:pBdr>
          <w:top w:val="single" w:sz="12" w:space="4" w:color="auto"/>
        </w:pBdr>
        <w:rPr>
          <w:rFonts w:cs="Arial"/>
          <w:lang w:val="en-US" w:eastAsia="zh-CN"/>
        </w:rPr>
      </w:pPr>
      <w:r w:rsidRPr="00CB42B7">
        <w:rPr>
          <w:rFonts w:cs="Arial"/>
          <w:lang w:val="en-US" w:eastAsia="zh-CN"/>
        </w:rPr>
        <w:t>Life cycle management</w:t>
      </w:r>
      <w:r w:rsidR="00A75A50">
        <w:rPr>
          <w:rFonts w:cs="Arial"/>
          <w:lang w:val="en-US" w:eastAsia="zh-CN"/>
        </w:rPr>
        <w:t xml:space="preserve"> (LCM)</w:t>
      </w:r>
    </w:p>
    <w:p w14:paraId="68E9CE99" w14:textId="77777777" w:rsidR="00CB42B7" w:rsidRDefault="00CB42B7" w:rsidP="00AE0BDC">
      <w:pPr>
        <w:rPr>
          <w:lang w:val="en-US" w:eastAsia="zh-CN"/>
        </w:rPr>
      </w:pPr>
    </w:p>
    <w:p w14:paraId="56E874D0" w14:textId="451E8699" w:rsidR="00CB42B7" w:rsidRDefault="00B71973" w:rsidP="00AE0BDC">
      <w:pPr>
        <w:rPr>
          <w:lang w:val="en-US" w:eastAsia="zh-CN"/>
        </w:rPr>
      </w:pPr>
      <w:r>
        <w:rPr>
          <w:lang w:val="en-US" w:eastAsia="zh-CN"/>
        </w:rPr>
        <w:t xml:space="preserve">For the use case of beam management with UE side model, RAN1 and RAN2 have spent a lot of </w:t>
      </w:r>
      <w:r w:rsidR="00E400FC">
        <w:rPr>
          <w:lang w:val="en-US" w:eastAsia="zh-CN"/>
        </w:rPr>
        <w:t>effort</w:t>
      </w:r>
      <w:r>
        <w:rPr>
          <w:lang w:val="en-US" w:eastAsia="zh-CN"/>
        </w:rPr>
        <w:t xml:space="preserve"> on the LCM design and progress has been made.</w:t>
      </w:r>
    </w:p>
    <w:p w14:paraId="384B014E" w14:textId="4D75A3BA" w:rsidR="00B71973" w:rsidRDefault="00B71973" w:rsidP="00AE0BDC">
      <w:pPr>
        <w:rPr>
          <w:lang w:val="en-US" w:eastAsia="zh-CN"/>
        </w:rPr>
      </w:pPr>
      <w:r>
        <w:rPr>
          <w:lang w:val="en-US" w:eastAsia="zh-CN"/>
        </w:rPr>
        <w:t xml:space="preserve">For CSI prediction with AI/ML, only UE-side model is considered. The operation is similar with beam management with temporal beam prediction (BM Case-2). Therefore, reusing the LCM design </w:t>
      </w:r>
      <w:r w:rsidR="00904692">
        <w:rPr>
          <w:lang w:val="en-US" w:eastAsia="zh-CN"/>
        </w:rPr>
        <w:t xml:space="preserve">framework </w:t>
      </w:r>
      <w:r>
        <w:rPr>
          <w:lang w:val="en-US" w:eastAsia="zh-CN"/>
        </w:rPr>
        <w:t>for BM Case-2 with UE-side model could be considered for CSI prediction.</w:t>
      </w:r>
      <w:r w:rsidR="00904692">
        <w:rPr>
          <w:lang w:val="en-US" w:eastAsia="zh-CN"/>
        </w:rPr>
        <w:t xml:space="preserve"> RAN1 could further discuss whether some details should be enhanced.</w:t>
      </w:r>
    </w:p>
    <w:p w14:paraId="4F79A85E" w14:textId="77777777" w:rsidR="00041E05" w:rsidRDefault="00041E05" w:rsidP="00AE0BDC">
      <w:pPr>
        <w:rPr>
          <w:lang w:val="en-US" w:eastAsia="zh-CN"/>
        </w:rPr>
      </w:pPr>
    </w:p>
    <w:p w14:paraId="437AB561" w14:textId="77777777" w:rsidR="00CB42B7" w:rsidRPr="00DF0F8B" w:rsidRDefault="00CB42B7" w:rsidP="00CB42B7">
      <w:pPr>
        <w:spacing w:before="120" w:after="0"/>
        <w:rPr>
          <w:b/>
          <w:i/>
          <w:szCs w:val="22"/>
        </w:rPr>
      </w:pPr>
      <w:r w:rsidRPr="00DF0F8B">
        <w:rPr>
          <w:b/>
          <w:i/>
          <w:szCs w:val="22"/>
        </w:rPr>
        <w:t xml:space="preserve">Proposal </w:t>
      </w:r>
      <w:r>
        <w:rPr>
          <w:rFonts w:hint="eastAsia"/>
          <w:b/>
          <w:i/>
          <w:szCs w:val="22"/>
          <w:lang w:eastAsia="zh-CN"/>
        </w:rPr>
        <w:t>2</w:t>
      </w:r>
      <w:r w:rsidRPr="00DF0F8B">
        <w:rPr>
          <w:b/>
          <w:i/>
          <w:szCs w:val="22"/>
        </w:rPr>
        <w:t>:</w:t>
      </w:r>
    </w:p>
    <w:p w14:paraId="558D153E" w14:textId="3CC1CAD9" w:rsidR="00CB42B7" w:rsidRPr="00DF0F8B" w:rsidRDefault="00CB42B7" w:rsidP="00CB42B7">
      <w:pPr>
        <w:pStyle w:val="aff0"/>
        <w:numPr>
          <w:ilvl w:val="0"/>
          <w:numId w:val="9"/>
        </w:numPr>
        <w:spacing w:before="120"/>
        <w:ind w:firstLine="0"/>
        <w:rPr>
          <w:i/>
        </w:rPr>
      </w:pPr>
      <w:r>
        <w:rPr>
          <w:i/>
        </w:rPr>
        <w:t>Regarding LCM for</w:t>
      </w:r>
      <w:r w:rsidRPr="00DF0F8B">
        <w:rPr>
          <w:i/>
        </w:rPr>
        <w:t xml:space="preserve"> AI/ML based CSI prediction</w:t>
      </w:r>
      <w:r>
        <w:rPr>
          <w:i/>
        </w:rPr>
        <w:t xml:space="preserve"> with UE side model,</w:t>
      </w:r>
      <w:r w:rsidRPr="00DF0F8B">
        <w:rPr>
          <w:i/>
        </w:rPr>
        <w:t xml:space="preserve"> </w:t>
      </w:r>
      <w:r>
        <w:rPr>
          <w:i/>
          <w:lang w:val="en-GB"/>
        </w:rPr>
        <w:t>the LCM design for BM Case-2 with UE side model should be reused as much as possible</w:t>
      </w:r>
      <w:r w:rsidRPr="00DF0F8B">
        <w:rPr>
          <w:i/>
        </w:rPr>
        <w:t>.</w:t>
      </w:r>
    </w:p>
    <w:p w14:paraId="503E3121" w14:textId="77777777" w:rsidR="00CB42B7" w:rsidRDefault="00CB42B7" w:rsidP="00AE0BDC">
      <w:pPr>
        <w:rPr>
          <w:lang w:val="en-US" w:eastAsia="zh-CN"/>
        </w:rPr>
      </w:pPr>
    </w:p>
    <w:p w14:paraId="360C9FCC" w14:textId="56768DC7" w:rsidR="00CB42B7" w:rsidRDefault="00F36826" w:rsidP="00AE0BDC">
      <w:pPr>
        <w:rPr>
          <w:lang w:val="en-US" w:eastAsia="zh-CN"/>
        </w:rPr>
      </w:pPr>
      <w:r>
        <w:rPr>
          <w:lang w:val="en-US" w:eastAsia="zh-CN"/>
        </w:rPr>
        <w:t xml:space="preserve">For </w:t>
      </w:r>
      <w:r w:rsidR="00B66A38">
        <w:rPr>
          <w:rFonts w:hint="eastAsia"/>
          <w:lang w:val="en-US" w:eastAsia="zh-CN"/>
        </w:rPr>
        <w:t xml:space="preserve">the </w:t>
      </w:r>
      <w:r>
        <w:rPr>
          <w:lang w:val="en-US" w:eastAsia="zh-CN"/>
        </w:rPr>
        <w:t>UE side model, the applicable functionality</w:t>
      </w:r>
      <w:r w:rsidR="00431DED">
        <w:rPr>
          <w:lang w:val="en-US" w:eastAsia="zh-CN"/>
        </w:rPr>
        <w:t xml:space="preserve"> should be determined based on some UE side condition</w:t>
      </w:r>
      <w:r w:rsidR="004D0A3D">
        <w:rPr>
          <w:rFonts w:hint="eastAsia"/>
          <w:lang w:val="en-US" w:eastAsia="zh-CN"/>
        </w:rPr>
        <w:t>s</w:t>
      </w:r>
      <w:r w:rsidR="00431DED">
        <w:rPr>
          <w:lang w:val="en-US" w:eastAsia="zh-CN"/>
        </w:rPr>
        <w:t>, e.g., the UE speed, so that the gNB could make proper configuration for inference including the observation window and the prediction window</w:t>
      </w:r>
      <w:r>
        <w:rPr>
          <w:lang w:val="en-US" w:eastAsia="zh-CN"/>
        </w:rPr>
        <w:t>.</w:t>
      </w:r>
      <w:r w:rsidR="006A26B2">
        <w:rPr>
          <w:lang w:val="en-US" w:eastAsia="zh-CN"/>
        </w:rPr>
        <w:t xml:space="preserve"> Otherwise, the performance of CSI prediction may be impacted since the </w:t>
      </w:r>
      <w:r w:rsidR="0092594D">
        <w:rPr>
          <w:lang w:val="en-US" w:eastAsia="zh-CN"/>
        </w:rPr>
        <w:t>temporal correlation of the channel changes with the UE speed.</w:t>
      </w:r>
    </w:p>
    <w:p w14:paraId="7191E59F" w14:textId="650F51A7" w:rsidR="0092594D" w:rsidRDefault="000F7FBB" w:rsidP="00AE0BDC">
      <w:pPr>
        <w:rPr>
          <w:lang w:val="en-US" w:eastAsia="zh-CN"/>
        </w:rPr>
      </w:pPr>
      <w:r>
        <w:rPr>
          <w:lang w:val="en-US" w:eastAsia="zh-CN"/>
        </w:rPr>
        <w:t>To facilitate the determination of applicable functionalities for CSI prediction, one solution is to utilize the TDCP reporting as introduced in Rel-18 MIMO.</w:t>
      </w:r>
      <w:r w:rsidR="001E28FC">
        <w:rPr>
          <w:lang w:val="en-US" w:eastAsia="zh-CN"/>
        </w:rPr>
        <w:t xml:space="preserve"> With TDCP reporting, the time domain related information of the channel could be known to the gNB side.</w:t>
      </w:r>
    </w:p>
    <w:p w14:paraId="5726C2BB" w14:textId="77777777" w:rsidR="00791B05" w:rsidRDefault="00791B05" w:rsidP="00AE0BDC">
      <w:pPr>
        <w:rPr>
          <w:lang w:val="en-US" w:eastAsia="zh-CN"/>
        </w:rPr>
      </w:pPr>
    </w:p>
    <w:p w14:paraId="7B5A8F4F" w14:textId="60B8C57F" w:rsidR="00041E05" w:rsidRPr="00DF0F8B" w:rsidRDefault="00041E05" w:rsidP="00041E05">
      <w:pPr>
        <w:spacing w:before="120" w:after="0"/>
        <w:rPr>
          <w:b/>
          <w:i/>
          <w:szCs w:val="22"/>
        </w:rPr>
      </w:pPr>
      <w:r w:rsidRPr="00DF0F8B">
        <w:rPr>
          <w:b/>
          <w:i/>
          <w:szCs w:val="22"/>
        </w:rPr>
        <w:t xml:space="preserve">Proposal </w:t>
      </w:r>
      <w:r>
        <w:rPr>
          <w:b/>
          <w:i/>
          <w:szCs w:val="22"/>
          <w:lang w:eastAsia="zh-CN"/>
        </w:rPr>
        <w:t>3</w:t>
      </w:r>
      <w:r w:rsidRPr="00DF0F8B">
        <w:rPr>
          <w:b/>
          <w:i/>
          <w:szCs w:val="22"/>
        </w:rPr>
        <w:t>:</w:t>
      </w:r>
    </w:p>
    <w:p w14:paraId="5C38B359" w14:textId="58EFCBF2" w:rsidR="00041E05" w:rsidRPr="00DF0F8B" w:rsidRDefault="00041E05" w:rsidP="00041E05">
      <w:pPr>
        <w:pStyle w:val="aff0"/>
        <w:numPr>
          <w:ilvl w:val="0"/>
          <w:numId w:val="9"/>
        </w:numPr>
        <w:spacing w:before="120"/>
        <w:ind w:firstLine="0"/>
        <w:rPr>
          <w:i/>
        </w:rPr>
      </w:pPr>
      <w:r>
        <w:rPr>
          <w:i/>
        </w:rPr>
        <w:t>For</w:t>
      </w:r>
      <w:r w:rsidRPr="00DF0F8B">
        <w:rPr>
          <w:i/>
        </w:rPr>
        <w:t xml:space="preserve"> AI/ML based CSI prediction</w:t>
      </w:r>
      <w:r>
        <w:rPr>
          <w:i/>
        </w:rPr>
        <w:t xml:space="preserve"> with UE side model,</w:t>
      </w:r>
      <w:r w:rsidRPr="00DF0F8B">
        <w:rPr>
          <w:i/>
        </w:rPr>
        <w:t xml:space="preserve"> </w:t>
      </w:r>
      <w:r>
        <w:rPr>
          <w:i/>
          <w:lang w:val="en-GB"/>
        </w:rPr>
        <w:t>the TDCP reporting could be used to facilitate the determination of applicable functionalities</w:t>
      </w:r>
      <w:r w:rsidRPr="00DF0F8B">
        <w:rPr>
          <w:i/>
        </w:rPr>
        <w:t>.</w:t>
      </w:r>
    </w:p>
    <w:p w14:paraId="189A6EC6" w14:textId="77777777" w:rsidR="00791B05" w:rsidRPr="00217BCE" w:rsidRDefault="00791B05" w:rsidP="00AE0BDC">
      <w:pPr>
        <w:rPr>
          <w:lang w:val="en-US" w:eastAsia="zh-CN"/>
        </w:rPr>
      </w:pPr>
    </w:p>
    <w:p w14:paraId="58F80269" w14:textId="61E543B0" w:rsidR="00332158" w:rsidRPr="00DF0F8B" w:rsidRDefault="00291494" w:rsidP="00332158">
      <w:pPr>
        <w:pStyle w:val="1"/>
        <w:numPr>
          <w:ilvl w:val="0"/>
          <w:numId w:val="5"/>
        </w:numPr>
        <w:pBdr>
          <w:top w:val="single" w:sz="12" w:space="4" w:color="auto"/>
        </w:pBdr>
        <w:rPr>
          <w:rFonts w:cs="Arial"/>
          <w:lang w:val="en-US"/>
        </w:rPr>
      </w:pPr>
      <w:r>
        <w:rPr>
          <w:rFonts w:cs="Arial"/>
          <w:lang w:val="en-US" w:eastAsia="zh-CN"/>
        </w:rPr>
        <w:t>Model inference</w:t>
      </w:r>
    </w:p>
    <w:p w14:paraId="28E0CB5E" w14:textId="77777777" w:rsidR="002F63DC" w:rsidRDefault="002F63DC" w:rsidP="0080344F">
      <w:pPr>
        <w:spacing w:before="240"/>
        <w:rPr>
          <w:lang w:val="en-US" w:eastAsia="zh-CN"/>
        </w:rPr>
      </w:pPr>
    </w:p>
    <w:p w14:paraId="24EE167D" w14:textId="4A14DDF3" w:rsidR="00977865" w:rsidRDefault="00CA6F6F" w:rsidP="0080344F">
      <w:pPr>
        <w:spacing w:before="240"/>
        <w:rPr>
          <w:lang w:val="en-US" w:eastAsia="zh-CN"/>
        </w:rPr>
      </w:pPr>
      <w:r>
        <w:rPr>
          <w:lang w:val="en-US" w:eastAsia="zh-CN"/>
        </w:rPr>
        <w:t xml:space="preserve">In NR Rel-18, </w:t>
      </w:r>
      <w:r w:rsidR="003968DF">
        <w:rPr>
          <w:lang w:val="en-US" w:eastAsia="zh-CN"/>
        </w:rPr>
        <w:t xml:space="preserve">the MIMO CSI measurement/reporting has been enhanced to support </w:t>
      </w:r>
      <w:r w:rsidR="00E21D0D">
        <w:rPr>
          <w:rFonts w:hint="eastAsia"/>
          <w:lang w:val="en-US" w:eastAsia="zh-CN"/>
        </w:rPr>
        <w:t>non-</w:t>
      </w:r>
      <w:r w:rsidR="00E21D0D">
        <w:rPr>
          <w:lang w:val="en-US" w:eastAsia="zh-CN"/>
        </w:rPr>
        <w:t xml:space="preserve">AI-based </w:t>
      </w:r>
      <w:r w:rsidR="00E21D0D">
        <w:rPr>
          <w:rFonts w:hint="eastAsia"/>
          <w:lang w:val="en-US" w:eastAsia="zh-CN"/>
        </w:rPr>
        <w:t>(e.g., AR-based)</w:t>
      </w:r>
      <w:r w:rsidR="00E21D0D">
        <w:rPr>
          <w:lang w:val="en-US" w:eastAsia="zh-CN"/>
        </w:rPr>
        <w:t xml:space="preserve"> </w:t>
      </w:r>
      <w:r w:rsidR="003968DF">
        <w:rPr>
          <w:lang w:val="en-US" w:eastAsia="zh-CN"/>
        </w:rPr>
        <w:t>CSI prediction, including the CSI-RS configuration and the reporting enhancement.</w:t>
      </w:r>
    </w:p>
    <w:p w14:paraId="26E7C097" w14:textId="5FA76023" w:rsidR="00641F24" w:rsidRDefault="00641F24" w:rsidP="0080344F">
      <w:pPr>
        <w:spacing w:before="240"/>
        <w:rPr>
          <w:lang w:val="en-US" w:eastAsia="zh-CN"/>
        </w:rPr>
      </w:pPr>
      <w:r>
        <w:rPr>
          <w:lang w:val="en-US" w:eastAsia="zh-CN"/>
        </w:rPr>
        <w:t xml:space="preserve">For AI-based CSI prediction with UE-side model, it could be viewed as </w:t>
      </w:r>
      <w:r w:rsidR="00992E34">
        <w:rPr>
          <w:rFonts w:hint="eastAsia"/>
          <w:lang w:val="en-US" w:eastAsia="zh-CN"/>
        </w:rPr>
        <w:t xml:space="preserve">a </w:t>
      </w:r>
      <w:r>
        <w:rPr>
          <w:lang w:val="en-US" w:eastAsia="zh-CN"/>
        </w:rPr>
        <w:t xml:space="preserve">replacement </w:t>
      </w:r>
      <w:r w:rsidR="00992E34">
        <w:rPr>
          <w:rFonts w:hint="eastAsia"/>
          <w:lang w:val="en-US" w:eastAsia="zh-CN"/>
        </w:rPr>
        <w:t xml:space="preserve">for </w:t>
      </w:r>
      <w:r w:rsidR="00C44153">
        <w:rPr>
          <w:rFonts w:hint="eastAsia"/>
          <w:lang w:val="en-US" w:eastAsia="zh-CN"/>
        </w:rPr>
        <w:t>non-</w:t>
      </w:r>
      <w:r>
        <w:rPr>
          <w:lang w:val="en-US" w:eastAsia="zh-CN"/>
        </w:rPr>
        <w:t xml:space="preserve">AI-based </w:t>
      </w:r>
      <w:r w:rsidR="005878EF">
        <w:rPr>
          <w:lang w:val="en-US" w:eastAsia="zh-CN"/>
        </w:rPr>
        <w:t>algorithm at</w:t>
      </w:r>
      <w:r>
        <w:rPr>
          <w:lang w:val="en-US" w:eastAsia="zh-CN"/>
        </w:rPr>
        <w:t xml:space="preserve"> the UE side. Therefore, for inference operation, the legacy CSI-RS configuration for Rel-18 codebook and the legacy reporting mechanism could be reused.</w:t>
      </w:r>
    </w:p>
    <w:p w14:paraId="068D43B3" w14:textId="77777777" w:rsidR="00977865" w:rsidRDefault="00977865" w:rsidP="0080344F">
      <w:pPr>
        <w:spacing w:before="240"/>
        <w:rPr>
          <w:lang w:val="en-US" w:eastAsia="zh-CN"/>
        </w:rPr>
      </w:pPr>
    </w:p>
    <w:p w14:paraId="6A32D23C" w14:textId="6989B567" w:rsidR="00CB42B7" w:rsidRPr="00DF0F8B" w:rsidRDefault="00CB42B7" w:rsidP="00CB42B7">
      <w:pPr>
        <w:spacing w:before="120" w:after="0"/>
        <w:rPr>
          <w:b/>
          <w:i/>
          <w:szCs w:val="22"/>
        </w:rPr>
      </w:pPr>
      <w:r w:rsidRPr="00DF0F8B">
        <w:rPr>
          <w:b/>
          <w:i/>
          <w:szCs w:val="22"/>
        </w:rPr>
        <w:t xml:space="preserve">Proposal </w:t>
      </w:r>
      <w:r w:rsidR="0000655A">
        <w:rPr>
          <w:b/>
          <w:i/>
          <w:szCs w:val="22"/>
          <w:lang w:eastAsia="zh-CN"/>
        </w:rPr>
        <w:t>4</w:t>
      </w:r>
      <w:r w:rsidRPr="00DF0F8B">
        <w:rPr>
          <w:b/>
          <w:i/>
          <w:szCs w:val="22"/>
        </w:rPr>
        <w:t>:</w:t>
      </w:r>
    </w:p>
    <w:p w14:paraId="3AB84946" w14:textId="72BE9622" w:rsidR="00CB42B7" w:rsidRPr="00DF0F8B" w:rsidRDefault="00CB42B7" w:rsidP="00CB42B7">
      <w:pPr>
        <w:pStyle w:val="aff0"/>
        <w:numPr>
          <w:ilvl w:val="0"/>
          <w:numId w:val="9"/>
        </w:numPr>
        <w:spacing w:before="120"/>
        <w:ind w:firstLine="0"/>
        <w:rPr>
          <w:i/>
        </w:rPr>
      </w:pPr>
      <w:r>
        <w:rPr>
          <w:i/>
        </w:rPr>
        <w:t>Regarding inference operation for</w:t>
      </w:r>
      <w:r w:rsidRPr="00DF0F8B">
        <w:rPr>
          <w:i/>
        </w:rPr>
        <w:t xml:space="preserve"> AI/ML based CSI prediction</w:t>
      </w:r>
      <w:r>
        <w:rPr>
          <w:i/>
        </w:rPr>
        <w:t xml:space="preserve"> with UE side model,</w:t>
      </w:r>
      <w:r w:rsidRPr="00DF0F8B">
        <w:rPr>
          <w:i/>
        </w:rPr>
        <w:t xml:space="preserve"> </w:t>
      </w:r>
      <w:r>
        <w:rPr>
          <w:i/>
          <w:lang w:val="en-GB"/>
        </w:rPr>
        <w:t>the legacy CSI-RS configuration for Rel-18 codebook could be reused</w:t>
      </w:r>
      <w:r w:rsidRPr="00DF0F8B">
        <w:rPr>
          <w:i/>
        </w:rPr>
        <w:t>.</w:t>
      </w:r>
    </w:p>
    <w:p w14:paraId="4A27352B" w14:textId="6E17959E" w:rsidR="00CB42B7" w:rsidRPr="00DF0F8B" w:rsidRDefault="00CB42B7" w:rsidP="00CB42B7">
      <w:pPr>
        <w:spacing w:before="120" w:after="0"/>
        <w:rPr>
          <w:b/>
          <w:i/>
          <w:szCs w:val="22"/>
        </w:rPr>
      </w:pPr>
      <w:r w:rsidRPr="00DF0F8B">
        <w:rPr>
          <w:b/>
          <w:i/>
          <w:szCs w:val="22"/>
        </w:rPr>
        <w:t xml:space="preserve">Proposal </w:t>
      </w:r>
      <w:r w:rsidR="0000655A">
        <w:rPr>
          <w:b/>
          <w:i/>
          <w:szCs w:val="22"/>
          <w:lang w:eastAsia="zh-CN"/>
        </w:rPr>
        <w:t>5</w:t>
      </w:r>
      <w:r w:rsidRPr="00DF0F8B">
        <w:rPr>
          <w:b/>
          <w:i/>
          <w:szCs w:val="22"/>
        </w:rPr>
        <w:t>:</w:t>
      </w:r>
    </w:p>
    <w:p w14:paraId="5D2F94C7" w14:textId="0ECAED0C" w:rsidR="00CB42B7" w:rsidRPr="00CB42B7" w:rsidRDefault="00CB42B7" w:rsidP="00CB42B7">
      <w:pPr>
        <w:pStyle w:val="aff0"/>
        <w:numPr>
          <w:ilvl w:val="0"/>
          <w:numId w:val="9"/>
        </w:numPr>
        <w:spacing w:before="120"/>
        <w:ind w:firstLine="0"/>
        <w:rPr>
          <w:i/>
        </w:rPr>
      </w:pPr>
      <w:r w:rsidRPr="00CB42B7">
        <w:rPr>
          <w:i/>
        </w:rPr>
        <w:t xml:space="preserve">Regarding inference operation for AI/ML based CSI prediction with UE side model, </w:t>
      </w:r>
      <w:r w:rsidRPr="00CB42B7">
        <w:rPr>
          <w:i/>
          <w:lang w:val="en-GB"/>
        </w:rPr>
        <w:t xml:space="preserve">the legacy </w:t>
      </w:r>
      <w:r>
        <w:rPr>
          <w:i/>
          <w:lang w:val="en-GB"/>
        </w:rPr>
        <w:t xml:space="preserve">reporting </w:t>
      </w:r>
      <w:r w:rsidRPr="00CB42B7">
        <w:rPr>
          <w:i/>
          <w:lang w:val="en-GB"/>
        </w:rPr>
        <w:t>mechanism using codebook type set to “typeII-Doppler-r18” could be reused</w:t>
      </w:r>
      <w:r w:rsidRPr="00CB42B7">
        <w:rPr>
          <w:i/>
        </w:rPr>
        <w:t>.</w:t>
      </w:r>
    </w:p>
    <w:p w14:paraId="1DAB1082" w14:textId="77777777" w:rsidR="00CB42B7" w:rsidRDefault="00CB42B7" w:rsidP="0080344F">
      <w:pPr>
        <w:spacing w:before="240"/>
        <w:rPr>
          <w:lang w:val="en-US" w:eastAsia="zh-CN"/>
        </w:rPr>
      </w:pPr>
    </w:p>
    <w:p w14:paraId="3F39843A" w14:textId="2CA773AF" w:rsidR="00CB42B7" w:rsidRDefault="00930E13" w:rsidP="0080344F">
      <w:pPr>
        <w:spacing w:before="240"/>
        <w:rPr>
          <w:lang w:val="en-US" w:eastAsia="zh-CN"/>
        </w:rPr>
      </w:pPr>
      <w:r>
        <w:rPr>
          <w:lang w:val="en-US" w:eastAsia="zh-CN"/>
        </w:rPr>
        <w:t>For inference, one issue is whether the legacy CSI processing criteria should be enhanced for AI-based CSI prediction. Some companies think the legacy CPU processing should be enhanced, e.g., the CPU occupation for inference might be different with legacy operation. In our view, at least the legacy operation could be a starting point for discussion.</w:t>
      </w:r>
    </w:p>
    <w:p w14:paraId="0EC3CDDB" w14:textId="77777777" w:rsidR="00D5091D" w:rsidRDefault="00D5091D" w:rsidP="0080344F">
      <w:pPr>
        <w:spacing w:before="240"/>
        <w:rPr>
          <w:lang w:val="en-US" w:eastAsia="zh-CN"/>
        </w:rPr>
      </w:pPr>
    </w:p>
    <w:p w14:paraId="5BF92EFA" w14:textId="78165B94" w:rsidR="00CB42B7" w:rsidRPr="00DF0F8B" w:rsidRDefault="00CB42B7" w:rsidP="00CB42B7">
      <w:pPr>
        <w:spacing w:before="120" w:after="0"/>
        <w:rPr>
          <w:b/>
          <w:i/>
          <w:szCs w:val="22"/>
        </w:rPr>
      </w:pPr>
      <w:r w:rsidRPr="00DF0F8B">
        <w:rPr>
          <w:b/>
          <w:i/>
          <w:szCs w:val="22"/>
        </w:rPr>
        <w:t xml:space="preserve">Proposal </w:t>
      </w:r>
      <w:r w:rsidR="0000655A">
        <w:rPr>
          <w:b/>
          <w:i/>
          <w:szCs w:val="22"/>
          <w:lang w:eastAsia="zh-CN"/>
        </w:rPr>
        <w:t>6</w:t>
      </w:r>
      <w:r w:rsidRPr="00DF0F8B">
        <w:rPr>
          <w:b/>
          <w:i/>
          <w:szCs w:val="22"/>
        </w:rPr>
        <w:t>:</w:t>
      </w:r>
    </w:p>
    <w:p w14:paraId="018C0683" w14:textId="6BD3902C" w:rsidR="00CB42B7" w:rsidRPr="00CB42B7" w:rsidRDefault="00CB42B7" w:rsidP="00CB42B7">
      <w:pPr>
        <w:pStyle w:val="aff0"/>
        <w:numPr>
          <w:ilvl w:val="0"/>
          <w:numId w:val="9"/>
        </w:numPr>
        <w:spacing w:before="120"/>
        <w:ind w:firstLine="0"/>
        <w:rPr>
          <w:i/>
        </w:rPr>
      </w:pPr>
      <w:r w:rsidRPr="00CB42B7">
        <w:rPr>
          <w:i/>
        </w:rPr>
        <w:t xml:space="preserve">Regarding inference operation for AI/ML based CSI prediction with UE side model, </w:t>
      </w:r>
      <w:r w:rsidRPr="00CB42B7">
        <w:rPr>
          <w:i/>
          <w:lang w:val="en-GB"/>
        </w:rPr>
        <w:t xml:space="preserve">the legacy </w:t>
      </w:r>
      <w:r>
        <w:rPr>
          <w:i/>
          <w:lang w:val="en-GB"/>
        </w:rPr>
        <w:t>CSI processing criteria</w:t>
      </w:r>
      <w:r w:rsidRPr="00CB42B7">
        <w:rPr>
          <w:i/>
          <w:lang w:val="en-GB"/>
        </w:rPr>
        <w:t xml:space="preserve"> could be</w:t>
      </w:r>
      <w:r w:rsidR="000C0B27">
        <w:rPr>
          <w:rFonts w:eastAsiaTheme="minorEastAsia" w:hint="eastAsia"/>
          <w:i/>
          <w:lang w:val="en-GB" w:eastAsia="zh-CN"/>
        </w:rPr>
        <w:t xml:space="preserve"> the</w:t>
      </w:r>
      <w:r w:rsidRPr="00CB42B7">
        <w:rPr>
          <w:i/>
          <w:lang w:val="en-GB"/>
        </w:rPr>
        <w:t xml:space="preserve"> </w:t>
      </w:r>
      <w:r>
        <w:rPr>
          <w:i/>
          <w:lang w:val="en-GB"/>
        </w:rPr>
        <w:t>starting point</w:t>
      </w:r>
      <w:r w:rsidRPr="00CB42B7">
        <w:rPr>
          <w:i/>
        </w:rPr>
        <w:t>.</w:t>
      </w:r>
      <w:r>
        <w:rPr>
          <w:i/>
        </w:rPr>
        <w:t xml:space="preserve"> RAN1 can discuss whether there is a need for further enhancement.</w:t>
      </w:r>
    </w:p>
    <w:p w14:paraId="51EEF7E3" w14:textId="77777777" w:rsidR="00CB42B7" w:rsidRDefault="00CB42B7" w:rsidP="0080344F">
      <w:pPr>
        <w:spacing w:before="240"/>
        <w:rPr>
          <w:lang w:val="en-US" w:eastAsia="zh-CN"/>
        </w:rPr>
      </w:pPr>
    </w:p>
    <w:p w14:paraId="4007B2D3" w14:textId="4CA60C73" w:rsidR="00CB42B7" w:rsidRPr="00DF0F8B" w:rsidRDefault="00CB42B7" w:rsidP="00CB42B7">
      <w:pPr>
        <w:pStyle w:val="1"/>
        <w:numPr>
          <w:ilvl w:val="0"/>
          <w:numId w:val="5"/>
        </w:numPr>
        <w:pBdr>
          <w:top w:val="single" w:sz="12" w:space="4" w:color="auto"/>
        </w:pBdr>
        <w:rPr>
          <w:rFonts w:cs="Arial"/>
          <w:lang w:val="en-US"/>
        </w:rPr>
      </w:pPr>
      <w:r>
        <w:rPr>
          <w:rFonts w:cs="Arial"/>
          <w:lang w:val="en-US" w:eastAsia="zh-CN"/>
        </w:rPr>
        <w:t>Performance monitoring</w:t>
      </w:r>
    </w:p>
    <w:p w14:paraId="0EB5C071" w14:textId="77777777" w:rsidR="00CB42B7" w:rsidRPr="00DF0F8B" w:rsidRDefault="00CB42B7" w:rsidP="0080344F">
      <w:pPr>
        <w:spacing w:before="240"/>
        <w:rPr>
          <w:lang w:val="en-US" w:eastAsia="zh-CN"/>
        </w:rPr>
      </w:pPr>
    </w:p>
    <w:p w14:paraId="3EC47151" w14:textId="25043AE8" w:rsidR="00241287" w:rsidRPr="00DF0F8B" w:rsidRDefault="00940EE4" w:rsidP="0080344F">
      <w:pPr>
        <w:spacing w:before="240"/>
        <w:rPr>
          <w:lang w:val="en-US" w:eastAsia="zh-CN"/>
        </w:rPr>
      </w:pPr>
      <w:r w:rsidRPr="00DF0F8B">
        <w:rPr>
          <w:lang w:val="en-US" w:eastAsia="zh-CN"/>
        </w:rPr>
        <w:t xml:space="preserve">In </w:t>
      </w:r>
      <w:r w:rsidRPr="00DF0F8B">
        <w:t>RAN1 #114 meeting</w:t>
      </w:r>
      <w:r w:rsidR="00BC2967">
        <w:rPr>
          <w:rFonts w:hint="eastAsia"/>
          <w:lang w:eastAsia="zh-CN"/>
        </w:rPr>
        <w:t xml:space="preserve"> </w:t>
      </w:r>
      <w:r w:rsidR="00BC2967">
        <w:rPr>
          <w:lang w:eastAsia="zh-CN"/>
        </w:rPr>
        <w:fldChar w:fldCharType="begin"/>
      </w:r>
      <w:r w:rsidR="00BC2967">
        <w:rPr>
          <w:lang w:eastAsia="zh-CN"/>
        </w:rPr>
        <w:instrText xml:space="preserve"> </w:instrText>
      </w:r>
      <w:r w:rsidR="00BC2967">
        <w:rPr>
          <w:rFonts w:hint="eastAsia"/>
          <w:lang w:eastAsia="zh-CN"/>
        </w:rPr>
        <w:instrText>REF _Ref163127653 \r \h</w:instrText>
      </w:r>
      <w:r w:rsidR="00BC2967">
        <w:rPr>
          <w:lang w:eastAsia="zh-CN"/>
        </w:rPr>
        <w:instrText xml:space="preserve"> </w:instrText>
      </w:r>
      <w:r w:rsidR="00BC2967">
        <w:rPr>
          <w:lang w:eastAsia="zh-CN"/>
        </w:rPr>
      </w:r>
      <w:r w:rsidR="00BC2967">
        <w:rPr>
          <w:lang w:eastAsia="zh-CN"/>
        </w:rPr>
        <w:fldChar w:fldCharType="separate"/>
      </w:r>
      <w:r w:rsidR="00C85023">
        <w:rPr>
          <w:lang w:eastAsia="zh-CN"/>
        </w:rPr>
        <w:t>[</w:t>
      </w:r>
      <w:r w:rsidR="005A4A3E">
        <w:rPr>
          <w:rFonts w:hint="eastAsia"/>
          <w:lang w:eastAsia="zh-CN"/>
        </w:rPr>
        <w:t>4</w:t>
      </w:r>
      <w:r w:rsidR="00C85023">
        <w:rPr>
          <w:lang w:eastAsia="zh-CN"/>
        </w:rPr>
        <w:t>]</w:t>
      </w:r>
      <w:r w:rsidR="00BC2967">
        <w:rPr>
          <w:lang w:eastAsia="zh-CN"/>
        </w:rPr>
        <w:fldChar w:fldCharType="end"/>
      </w:r>
      <w:r w:rsidRPr="00DF0F8B">
        <w:t xml:space="preserve">, </w:t>
      </w:r>
      <w:r w:rsidRPr="00DF0F8B">
        <w:rPr>
          <w:lang w:val="en-US" w:eastAsia="zh-CN"/>
        </w:rPr>
        <w:t>three types of performance monitoring for functionality-based LCM proposed by companies are summarized</w:t>
      </w:r>
      <w:r w:rsidR="00785C88" w:rsidRPr="00DF0F8B">
        <w:rPr>
          <w:lang w:val="en-US" w:eastAsia="zh-CN"/>
        </w:rPr>
        <w:t>, as copied in below table</w:t>
      </w:r>
      <w:r w:rsidRPr="00DF0F8B">
        <w:rPr>
          <w:lang w:val="en-US" w:eastAsia="zh-CN"/>
        </w:rPr>
        <w:t xml:space="preserve">. In this </w:t>
      </w:r>
      <w:r w:rsidR="00785C88" w:rsidRPr="00DF0F8B">
        <w:rPr>
          <w:lang w:val="en-US" w:eastAsia="zh-CN"/>
        </w:rPr>
        <w:t>section</w:t>
      </w:r>
      <w:r w:rsidRPr="00DF0F8B">
        <w:rPr>
          <w:lang w:val="en-US" w:eastAsia="zh-CN"/>
        </w:rPr>
        <w:t xml:space="preserve">, we further </w:t>
      </w:r>
      <w:r w:rsidR="00785C88" w:rsidRPr="00DF0F8B">
        <w:rPr>
          <w:lang w:val="en-US" w:eastAsia="zh-CN"/>
        </w:rPr>
        <w:t>discuss the</w:t>
      </w:r>
      <w:r w:rsidRPr="00DF0F8B">
        <w:rPr>
          <w:lang w:val="en-US" w:eastAsia="zh-CN"/>
        </w:rPr>
        <w:t xml:space="preserve"> three types of performance monitoring for the AI/ML</w:t>
      </w:r>
      <w:r w:rsidR="00785C88" w:rsidRPr="00DF0F8B">
        <w:rPr>
          <w:lang w:val="en-US" w:eastAsia="zh-CN"/>
        </w:rPr>
        <w:t xml:space="preserve"> </w:t>
      </w:r>
      <w:r w:rsidRPr="00DF0F8B">
        <w:rPr>
          <w:lang w:val="en-US" w:eastAsia="zh-CN"/>
        </w:rPr>
        <w:t>based CSI prediction.</w:t>
      </w:r>
    </w:p>
    <w:tbl>
      <w:tblPr>
        <w:tblStyle w:val="af7"/>
        <w:tblW w:w="0" w:type="auto"/>
        <w:tblLook w:val="04A0" w:firstRow="1" w:lastRow="0" w:firstColumn="1" w:lastColumn="0" w:noHBand="0" w:noVBand="1"/>
      </w:tblPr>
      <w:tblGrid>
        <w:gridCol w:w="9737"/>
      </w:tblGrid>
      <w:tr w:rsidR="00940EE4" w:rsidRPr="00DF0F8B" w14:paraId="26FABB95" w14:textId="77777777" w:rsidTr="00CE73D5">
        <w:tc>
          <w:tcPr>
            <w:tcW w:w="9737" w:type="dxa"/>
          </w:tcPr>
          <w:p w14:paraId="7D039449" w14:textId="77777777" w:rsidR="00940EE4" w:rsidRPr="00DF0F8B" w:rsidRDefault="00940EE4" w:rsidP="00CE73D5">
            <w:pPr>
              <w:rPr>
                <w:rFonts w:eastAsiaTheme="minorEastAsia"/>
                <w:b/>
                <w:bCs/>
                <w:szCs w:val="22"/>
                <w:lang w:eastAsia="zh-CN"/>
              </w:rPr>
            </w:pPr>
            <w:r w:rsidRPr="002A6A1A">
              <w:rPr>
                <w:rFonts w:eastAsiaTheme="minorEastAsia"/>
                <w:b/>
                <w:bCs/>
                <w:szCs w:val="22"/>
                <w:highlight w:val="green"/>
                <w:lang w:eastAsia="zh-CN"/>
              </w:rPr>
              <w:t>Agreement</w:t>
            </w:r>
          </w:p>
          <w:p w14:paraId="0D5CB3E7" w14:textId="77777777" w:rsidR="00940EE4" w:rsidRPr="00DF0F8B" w:rsidRDefault="00940EE4" w:rsidP="00CE73D5">
            <w:pPr>
              <w:rPr>
                <w:rFonts w:eastAsiaTheme="minorEastAsia"/>
                <w:szCs w:val="22"/>
                <w:lang w:eastAsia="zh-CN"/>
              </w:rPr>
            </w:pPr>
            <w:r w:rsidRPr="00DF0F8B">
              <w:rPr>
                <w:rFonts w:eastAsiaTheme="minorEastAsia"/>
                <w:szCs w:val="22"/>
                <w:lang w:eastAsia="zh-CN"/>
              </w:rPr>
              <w:t xml:space="preserve">For CSI prediction using UE side model use case, at least the following aspects have been proposed by companies on performance monitoring </w:t>
            </w:r>
            <w:r w:rsidRPr="00DF0F8B">
              <w:rPr>
                <w:rFonts w:eastAsiaTheme="minorEastAsia" w:hint="eastAsia"/>
                <w:szCs w:val="22"/>
                <w:lang w:eastAsia="zh-CN"/>
              </w:rPr>
              <w:t>for functionality-based LCM</w:t>
            </w:r>
            <w:r w:rsidRPr="00DF0F8B">
              <w:rPr>
                <w:rFonts w:eastAsiaTheme="minorEastAsia"/>
                <w:szCs w:val="22"/>
                <w:lang w:eastAsia="zh-CN"/>
              </w:rPr>
              <w:t xml:space="preserve">: </w:t>
            </w:r>
          </w:p>
          <w:p w14:paraId="386E504D"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Type 1: </w:t>
            </w:r>
          </w:p>
          <w:p w14:paraId="7B0B7A54"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UE calculate the performance metric(s) </w:t>
            </w:r>
          </w:p>
          <w:p w14:paraId="0260D8FD"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UE reports performance monitoring output that facilitates functionality fallback decision at the network</w:t>
            </w:r>
          </w:p>
          <w:p w14:paraId="587107BF" w14:textId="77777777" w:rsidR="00940EE4" w:rsidRPr="00DF0F8B" w:rsidRDefault="00940EE4">
            <w:pPr>
              <w:numPr>
                <w:ilvl w:val="2"/>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Performance monitoring output details can be further defined </w:t>
            </w:r>
          </w:p>
          <w:p w14:paraId="0343202E" w14:textId="77777777" w:rsidR="00940EE4" w:rsidRPr="00DF0F8B" w:rsidRDefault="00940EE4">
            <w:pPr>
              <w:numPr>
                <w:ilvl w:val="2"/>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NW may configure threshold criterion to facilitate UE side performance monitoring (if needed). </w:t>
            </w:r>
          </w:p>
          <w:p w14:paraId="41363D82"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NW makes decision(s) of functionality fallback operation (fallback mechanism to legacy CSI reporting). </w:t>
            </w:r>
          </w:p>
          <w:p w14:paraId="58E271EE"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Type 2: </w:t>
            </w:r>
          </w:p>
          <w:p w14:paraId="02398FCE" w14:textId="3652ED1C"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hint="eastAsia"/>
                <w:szCs w:val="22"/>
                <w:lang w:eastAsia="zh-CN"/>
              </w:rPr>
              <w:t xml:space="preserve">UE reports </w:t>
            </w:r>
            <w:r w:rsidRPr="00DF0F8B">
              <w:rPr>
                <w:rFonts w:eastAsiaTheme="minorEastAsia"/>
                <w:szCs w:val="22"/>
                <w:lang w:eastAsia="zh-CN"/>
              </w:rPr>
              <w:t xml:space="preserve">predicted CSI and/or the corresponding ground truth  </w:t>
            </w:r>
          </w:p>
          <w:p w14:paraId="754E8B3A"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NW calculates the performance metrics. </w:t>
            </w:r>
          </w:p>
          <w:p w14:paraId="61403585"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NW makes decision(s) of functionality fallback operation (fallback mechanism to legacy CSI reporting).</w:t>
            </w:r>
          </w:p>
          <w:p w14:paraId="77520D0C"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Type 3: </w:t>
            </w:r>
          </w:p>
          <w:p w14:paraId="21CB8E7B"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UE calculate the performance metric(s) </w:t>
            </w:r>
          </w:p>
          <w:p w14:paraId="1925C7BF"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UE report performance metric(s) to the NW</w:t>
            </w:r>
          </w:p>
          <w:p w14:paraId="596CB3AA"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NW makes decision(s) of functionality fallback operation (fallback mechanism to legacy CSI reporting). </w:t>
            </w:r>
          </w:p>
          <w:p w14:paraId="3A357353"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Functionality selection/activation/ deactivation/switching what is defined for other UE side use cases can be reused, if applicable. </w:t>
            </w:r>
          </w:p>
          <w:p w14:paraId="2F960694"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Configuration and procedure for performance monitoring </w:t>
            </w:r>
          </w:p>
          <w:p w14:paraId="298723EC" w14:textId="77777777" w:rsidR="00940EE4" w:rsidRPr="00DF0F8B" w:rsidRDefault="00940EE4">
            <w:pPr>
              <w:numPr>
                <w:ilvl w:val="1"/>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CSI-RS configuration for performance monitoring</w:t>
            </w:r>
          </w:p>
          <w:p w14:paraId="4079EB80"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Performance metric including at least intermediate KPI (e.g., NMSE or SGCS)</w:t>
            </w:r>
          </w:p>
          <w:p w14:paraId="204C7461"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UE report, including periodic/semi-persistent/aperiodic reporting, and event driven report.</w:t>
            </w:r>
          </w:p>
          <w:p w14:paraId="30196FC7"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lastRenderedPageBreak/>
              <w:t>Note: down selection is not precluded.</w:t>
            </w:r>
          </w:p>
          <w:p w14:paraId="5AE1E428" w14:textId="77777777" w:rsidR="00940EE4" w:rsidRPr="00DF0F8B" w:rsidRDefault="00940EE4">
            <w:pPr>
              <w:numPr>
                <w:ilvl w:val="0"/>
                <w:numId w:val="43"/>
              </w:numPr>
              <w:overflowPunct/>
              <w:autoSpaceDE/>
              <w:autoSpaceDN/>
              <w:adjustRightInd/>
              <w:spacing w:after="0"/>
              <w:textAlignment w:val="auto"/>
              <w:rPr>
                <w:rFonts w:eastAsiaTheme="minorEastAsia"/>
                <w:szCs w:val="22"/>
                <w:lang w:eastAsia="zh-CN"/>
              </w:rPr>
            </w:pPr>
            <w:r w:rsidRPr="00DF0F8B">
              <w:rPr>
                <w:rFonts w:eastAsiaTheme="minorEastAsia"/>
                <w:szCs w:val="22"/>
                <w:lang w:eastAsia="zh-CN"/>
              </w:rPr>
              <w:t xml:space="preserve">Note: UE may make decision </w:t>
            </w:r>
            <w:r w:rsidRPr="00DF0F8B">
              <w:rPr>
                <w:rFonts w:eastAsiaTheme="minorEastAsia" w:hint="eastAsia"/>
                <w:szCs w:val="22"/>
                <w:lang w:eastAsia="zh-CN"/>
              </w:rPr>
              <w:t>with</w:t>
            </w:r>
            <w:r w:rsidRPr="00DF0F8B">
              <w:rPr>
                <w:rFonts w:eastAsiaTheme="minorEastAsia"/>
                <w:szCs w:val="22"/>
                <w:lang w:eastAsia="zh-CN"/>
              </w:rPr>
              <w:t>in</w:t>
            </w:r>
            <w:r w:rsidRPr="00DF0F8B">
              <w:rPr>
                <w:rFonts w:eastAsiaTheme="minorEastAsia" w:hint="eastAsia"/>
                <w:szCs w:val="22"/>
                <w:lang w:eastAsia="zh-CN"/>
              </w:rPr>
              <w:t xml:space="preserve"> the same functionality </w:t>
            </w:r>
            <w:r w:rsidRPr="00DF0F8B">
              <w:rPr>
                <w:rFonts w:eastAsiaTheme="minorEastAsia"/>
                <w:szCs w:val="22"/>
                <w:lang w:eastAsia="zh-CN"/>
              </w:rPr>
              <w:t xml:space="preserve">on model selection, activation, deactivation, switching operation transparent to the NW. </w:t>
            </w:r>
          </w:p>
        </w:tc>
      </w:tr>
    </w:tbl>
    <w:p w14:paraId="699EFE44" w14:textId="0DCD089E" w:rsidR="00940EE4" w:rsidRDefault="00940EE4" w:rsidP="0080344F">
      <w:pPr>
        <w:spacing w:before="240"/>
        <w:rPr>
          <w:lang w:val="en-US" w:eastAsia="zh-CN"/>
        </w:rPr>
      </w:pPr>
      <w:r w:rsidRPr="00DF0F8B">
        <w:rPr>
          <w:rFonts w:hint="eastAsia"/>
          <w:lang w:val="en-US" w:eastAsia="zh-CN"/>
        </w:rPr>
        <w:lastRenderedPageBreak/>
        <w:t>A</w:t>
      </w:r>
      <w:r w:rsidRPr="00DF0F8B">
        <w:rPr>
          <w:lang w:val="en-US" w:eastAsia="zh-CN"/>
        </w:rPr>
        <w:t xml:space="preserve">mong the three types of AI/ML monitoring for CSI prediction, UE-side monitoring is preferred. The main reason is that both the output of the AI/ML model and the ground-truth </w:t>
      </w:r>
      <w:r w:rsidRPr="00DF0F8B">
        <w:rPr>
          <w:rFonts w:hint="eastAsia"/>
          <w:lang w:val="en-US" w:eastAsia="zh-CN"/>
        </w:rPr>
        <w:t>CSI</w:t>
      </w:r>
      <w:r w:rsidRPr="00DF0F8B">
        <w:rPr>
          <w:lang w:val="en-US" w:eastAsia="zh-CN"/>
        </w:rPr>
        <w:t xml:space="preserve"> are available at the UE side. As a result, a UE is able to accurately measure the performance of the AI/ML model for the CSI prediction, without the need of the help from the NW. So, </w:t>
      </w:r>
      <w:r w:rsidR="0056573C" w:rsidRPr="00DF0F8B">
        <w:rPr>
          <w:lang w:val="en-US" w:eastAsia="zh-CN"/>
        </w:rPr>
        <w:t>T</w:t>
      </w:r>
      <w:r w:rsidRPr="00DF0F8B">
        <w:rPr>
          <w:lang w:val="en-US" w:eastAsia="zh-CN"/>
        </w:rPr>
        <w:t xml:space="preserve">ype 1 and </w:t>
      </w:r>
      <w:r w:rsidR="0056573C" w:rsidRPr="00DF0F8B">
        <w:rPr>
          <w:lang w:val="en-US" w:eastAsia="zh-CN"/>
        </w:rPr>
        <w:t>T</w:t>
      </w:r>
      <w:r w:rsidRPr="00DF0F8B">
        <w:rPr>
          <w:lang w:val="en-US" w:eastAsia="zh-CN"/>
        </w:rPr>
        <w:t>ype 3 monitoring are preferred.</w:t>
      </w:r>
    </w:p>
    <w:p w14:paraId="7D6F9450" w14:textId="593C513C" w:rsidR="00590AED" w:rsidRDefault="00590AED" w:rsidP="0080344F">
      <w:pPr>
        <w:spacing w:before="240"/>
        <w:rPr>
          <w:lang w:val="en-US" w:eastAsia="zh-CN"/>
        </w:rPr>
      </w:pPr>
      <w:r>
        <w:rPr>
          <w:lang w:val="en-US" w:eastAsia="zh-CN"/>
        </w:rPr>
        <w:t>For Type 2 monitoring,</w:t>
      </w:r>
      <w:r w:rsidR="00D60447">
        <w:rPr>
          <w:lang w:val="en-US" w:eastAsia="zh-CN"/>
        </w:rPr>
        <w:t xml:space="preserve"> since the UE needs to send the predicted CSI and the ground truth, there would be a lot of overhead, and it requires a lot of spec change. Therefore, Type-2 monitoring should be deprioritized.</w:t>
      </w:r>
    </w:p>
    <w:p w14:paraId="7F4F032D" w14:textId="77777777" w:rsidR="00AD7576" w:rsidRPr="00DF0F8B" w:rsidRDefault="00AD7576" w:rsidP="0080344F">
      <w:pPr>
        <w:spacing w:before="240"/>
        <w:rPr>
          <w:lang w:val="en-US" w:eastAsia="zh-CN"/>
        </w:rPr>
      </w:pPr>
    </w:p>
    <w:p w14:paraId="3E788E41" w14:textId="0FC84061" w:rsidR="0056573C" w:rsidRPr="00DF0F8B" w:rsidRDefault="0056573C" w:rsidP="0056573C">
      <w:pPr>
        <w:spacing w:before="120" w:after="0"/>
        <w:rPr>
          <w:b/>
          <w:i/>
          <w:szCs w:val="22"/>
        </w:rPr>
      </w:pPr>
      <w:r w:rsidRPr="00DF0F8B">
        <w:rPr>
          <w:b/>
          <w:i/>
          <w:szCs w:val="22"/>
        </w:rPr>
        <w:t xml:space="preserve">Proposal </w:t>
      </w:r>
      <w:r w:rsidR="0000655A">
        <w:rPr>
          <w:b/>
          <w:i/>
          <w:szCs w:val="22"/>
          <w:lang w:eastAsia="zh-CN"/>
        </w:rPr>
        <w:t>7</w:t>
      </w:r>
      <w:r w:rsidRPr="00DF0F8B">
        <w:rPr>
          <w:b/>
          <w:i/>
          <w:szCs w:val="22"/>
        </w:rPr>
        <w:t>:</w:t>
      </w:r>
    </w:p>
    <w:p w14:paraId="31F61B2C" w14:textId="30EEAA22" w:rsidR="0056573C" w:rsidRPr="00DF0F8B" w:rsidRDefault="0056573C" w:rsidP="0056573C">
      <w:pPr>
        <w:pStyle w:val="aff0"/>
        <w:numPr>
          <w:ilvl w:val="0"/>
          <w:numId w:val="9"/>
        </w:numPr>
        <w:spacing w:before="120"/>
        <w:ind w:firstLine="0"/>
        <w:rPr>
          <w:i/>
        </w:rPr>
      </w:pPr>
      <w:r w:rsidRPr="00DF0F8B">
        <w:rPr>
          <w:i/>
        </w:rPr>
        <w:t xml:space="preserve">For AI/ML based CSI prediction with UE-side model, Type 1 and Type 3 performance monitoring </w:t>
      </w:r>
      <w:r w:rsidR="000270FC" w:rsidRPr="00DF0F8B">
        <w:rPr>
          <w:i/>
        </w:rPr>
        <w:t>should be prioritized</w:t>
      </w:r>
      <w:r w:rsidRPr="00DF0F8B">
        <w:rPr>
          <w:i/>
        </w:rPr>
        <w:t>.</w:t>
      </w:r>
    </w:p>
    <w:p w14:paraId="20B19B6F" w14:textId="77777777" w:rsidR="00AD7576" w:rsidRDefault="00AD7576" w:rsidP="0080344F">
      <w:pPr>
        <w:spacing w:before="240"/>
        <w:rPr>
          <w:lang w:eastAsia="zh-CN"/>
        </w:rPr>
      </w:pPr>
    </w:p>
    <w:p w14:paraId="2F173302" w14:textId="0A5562F1" w:rsidR="0056573C" w:rsidRDefault="00FB0CFB" w:rsidP="0080344F">
      <w:pPr>
        <w:spacing w:before="240"/>
        <w:rPr>
          <w:lang w:eastAsia="zh-CN"/>
        </w:rPr>
      </w:pPr>
      <w:r>
        <w:rPr>
          <w:rFonts w:hint="eastAsia"/>
          <w:lang w:eastAsia="zh-CN"/>
        </w:rPr>
        <w:t>Regarding the</w:t>
      </w:r>
      <w:r w:rsidR="00D60447">
        <w:rPr>
          <w:lang w:eastAsia="zh-CN"/>
        </w:rPr>
        <w:t xml:space="preserve"> performance</w:t>
      </w:r>
      <w:r>
        <w:rPr>
          <w:rFonts w:hint="eastAsia"/>
          <w:lang w:eastAsia="zh-CN"/>
        </w:rPr>
        <w:t xml:space="preserve"> metric in the Type 1 and Type 3 performance monitoring, intermediate KPI should be </w:t>
      </w:r>
      <w:r w:rsidR="00D60447">
        <w:rPr>
          <w:lang w:eastAsia="zh-CN"/>
        </w:rPr>
        <w:t>considered</w:t>
      </w:r>
      <w:r>
        <w:rPr>
          <w:rFonts w:hint="eastAsia"/>
          <w:lang w:eastAsia="zh-CN"/>
        </w:rPr>
        <w:t xml:space="preserve">. The main reason is that the intermediate KPIs, either SGCS or NMSE for CSI prediction, </w:t>
      </w:r>
      <w:r w:rsidR="00034D04">
        <w:rPr>
          <w:lang w:eastAsia="zh-CN"/>
        </w:rPr>
        <w:t xml:space="preserve">could </w:t>
      </w:r>
      <w:r>
        <w:rPr>
          <w:rFonts w:hint="eastAsia"/>
          <w:lang w:eastAsia="zh-CN"/>
        </w:rPr>
        <w:t xml:space="preserve">directly describe the prediction accuracy, telling whether the AI/ML-based CSI prediction module works well. Other KPI, such as eventual KPI tells the system performance, in which other factors are involved. For example, a bad </w:t>
      </w:r>
      <w:r w:rsidR="00596A71">
        <w:rPr>
          <w:rFonts w:hint="eastAsia"/>
          <w:lang w:eastAsia="zh-CN"/>
        </w:rPr>
        <w:t xml:space="preserve">BLER </w:t>
      </w:r>
      <w:r>
        <w:rPr>
          <w:rFonts w:hint="eastAsia"/>
          <w:lang w:eastAsia="zh-CN"/>
        </w:rPr>
        <w:t>result</w:t>
      </w:r>
      <w:r w:rsidR="0024197D">
        <w:rPr>
          <w:rFonts w:hint="eastAsia"/>
          <w:lang w:eastAsia="zh-CN"/>
        </w:rPr>
        <w:t xml:space="preserve"> </w:t>
      </w:r>
      <w:r>
        <w:rPr>
          <w:rFonts w:hint="eastAsia"/>
          <w:lang w:eastAsia="zh-CN"/>
        </w:rPr>
        <w:t>may results in a poor scheduling or rank selection, which may not be closely related to the performance of the AI/ML model for CSI prediction.</w:t>
      </w:r>
    </w:p>
    <w:p w14:paraId="36D8F347" w14:textId="77777777" w:rsidR="00AD7576" w:rsidRPr="008C65B7" w:rsidRDefault="00AD7576" w:rsidP="0080344F">
      <w:pPr>
        <w:spacing w:before="240"/>
        <w:rPr>
          <w:lang w:eastAsia="zh-CN"/>
        </w:rPr>
      </w:pPr>
    </w:p>
    <w:p w14:paraId="6ADB4C0D" w14:textId="1AE317FC" w:rsidR="001A1E14" w:rsidRPr="008830C3" w:rsidRDefault="004F5E38" w:rsidP="008830C3">
      <w:pPr>
        <w:spacing w:before="120" w:after="0"/>
        <w:rPr>
          <w:b/>
          <w:i/>
          <w:szCs w:val="22"/>
        </w:rPr>
      </w:pPr>
      <w:r w:rsidRPr="008830C3">
        <w:rPr>
          <w:rFonts w:hint="eastAsia"/>
          <w:b/>
          <w:i/>
          <w:szCs w:val="22"/>
        </w:rPr>
        <w:t xml:space="preserve">Proposal </w:t>
      </w:r>
      <w:r w:rsidR="0000655A">
        <w:rPr>
          <w:b/>
          <w:i/>
          <w:szCs w:val="22"/>
        </w:rPr>
        <w:t>8</w:t>
      </w:r>
      <w:r w:rsidRPr="008830C3">
        <w:rPr>
          <w:rFonts w:hint="eastAsia"/>
          <w:b/>
          <w:i/>
          <w:szCs w:val="22"/>
        </w:rPr>
        <w:t>:</w:t>
      </w:r>
    </w:p>
    <w:p w14:paraId="5F2CADBD" w14:textId="354DAD8D" w:rsidR="00BA3594" w:rsidRPr="00A66508" w:rsidRDefault="004F5E38" w:rsidP="001A1E14">
      <w:pPr>
        <w:pStyle w:val="aff0"/>
        <w:numPr>
          <w:ilvl w:val="0"/>
          <w:numId w:val="9"/>
        </w:numPr>
        <w:spacing w:before="120"/>
        <w:ind w:firstLine="0"/>
        <w:rPr>
          <w:i/>
        </w:rPr>
      </w:pPr>
      <w:r w:rsidRPr="001A1E14">
        <w:rPr>
          <w:rFonts w:hint="eastAsia"/>
          <w:i/>
        </w:rPr>
        <w:t xml:space="preserve">For AI/ML based CSI prediction with UE-side model, </w:t>
      </w:r>
      <w:r w:rsidR="00F645FB">
        <w:rPr>
          <w:i/>
        </w:rPr>
        <w:t>the</w:t>
      </w:r>
      <w:r w:rsidR="00F645FB" w:rsidRPr="001A1E14">
        <w:rPr>
          <w:rFonts w:hint="eastAsia"/>
          <w:i/>
        </w:rPr>
        <w:t xml:space="preserve"> </w:t>
      </w:r>
      <w:r w:rsidR="0073733A">
        <w:rPr>
          <w:i/>
        </w:rPr>
        <w:t xml:space="preserve">performance metric could be based on </w:t>
      </w:r>
      <w:r w:rsidRPr="001A1E14">
        <w:rPr>
          <w:rFonts w:hint="eastAsia"/>
          <w:i/>
        </w:rPr>
        <w:t>intermediate KPI</w:t>
      </w:r>
      <w:r w:rsidR="0073733A">
        <w:rPr>
          <w:i/>
        </w:rPr>
        <w:t>, e.g., SGCS</w:t>
      </w:r>
      <w:r w:rsidR="00551D4E">
        <w:rPr>
          <w:i/>
        </w:rPr>
        <w:t xml:space="preserve"> or NMSE</w:t>
      </w:r>
      <w:r w:rsidRPr="001A1E14">
        <w:rPr>
          <w:rFonts w:hint="eastAsia"/>
          <w:i/>
        </w:rPr>
        <w:t>.</w:t>
      </w:r>
    </w:p>
    <w:p w14:paraId="689D06DF" w14:textId="77777777" w:rsidR="00AD7576" w:rsidRDefault="00AD7576" w:rsidP="0080344F">
      <w:pPr>
        <w:spacing w:before="240"/>
        <w:rPr>
          <w:iCs/>
          <w:lang w:val="en-US" w:eastAsia="zh-CN"/>
        </w:rPr>
      </w:pPr>
    </w:p>
    <w:p w14:paraId="589E9836" w14:textId="448FF31E" w:rsidR="00683649" w:rsidRDefault="00F07740" w:rsidP="0080344F">
      <w:pPr>
        <w:spacing w:before="240"/>
        <w:rPr>
          <w:iCs/>
          <w:lang w:val="en-US" w:eastAsia="zh-CN"/>
        </w:rPr>
      </w:pPr>
      <w:r>
        <w:rPr>
          <w:iCs/>
          <w:lang w:val="en-US" w:eastAsia="zh-CN"/>
        </w:rPr>
        <w:t xml:space="preserve">When calculating the performance metric, </w:t>
      </w:r>
      <w:r w:rsidR="007E7800">
        <w:rPr>
          <w:iCs/>
          <w:lang w:val="en-US" w:eastAsia="zh-CN"/>
        </w:rPr>
        <w:t>there could be two options. The first option is that the performance metric is based on one-shot measurement. The other option is that the performance metric is calculated over</w:t>
      </w:r>
      <w:r w:rsidR="00565C69">
        <w:rPr>
          <w:rFonts w:hint="eastAsia"/>
          <w:iCs/>
          <w:lang w:val="en-US" w:eastAsia="zh-CN"/>
        </w:rPr>
        <w:t xml:space="preserve"> a</w:t>
      </w:r>
      <w:r w:rsidR="007E7800">
        <w:rPr>
          <w:iCs/>
          <w:lang w:val="en-US" w:eastAsia="zh-CN"/>
        </w:rPr>
        <w:t xml:space="preserve"> certain period, i.e., it could be averaged based on multiple measurements.</w:t>
      </w:r>
    </w:p>
    <w:p w14:paraId="0C948A7E" w14:textId="087DD2DF" w:rsidR="007E7800" w:rsidRDefault="007E7800" w:rsidP="0080344F">
      <w:pPr>
        <w:spacing w:before="240"/>
        <w:rPr>
          <w:iCs/>
          <w:lang w:val="en-US" w:eastAsia="zh-CN"/>
        </w:rPr>
      </w:pPr>
      <w:r>
        <w:rPr>
          <w:iCs/>
          <w:lang w:val="en-US" w:eastAsia="zh-CN"/>
        </w:rPr>
        <w:t>If the performance metric is based on one-shot measurement, the performance metric may not be able to reflect the model performance accurately due to the channel variation. It would be better if the performance metric could be averaged over multiple measurements in a time window.</w:t>
      </w:r>
    </w:p>
    <w:p w14:paraId="32C35908" w14:textId="77777777" w:rsidR="00AD7576" w:rsidRPr="00AD7576" w:rsidRDefault="00AD7576" w:rsidP="0080344F">
      <w:pPr>
        <w:spacing w:before="240"/>
        <w:rPr>
          <w:iCs/>
          <w:lang w:val="en-US" w:eastAsia="zh-CN"/>
        </w:rPr>
      </w:pPr>
    </w:p>
    <w:p w14:paraId="62866334" w14:textId="58007966" w:rsidR="00560185" w:rsidRDefault="00BA3594" w:rsidP="008830C3">
      <w:pPr>
        <w:spacing w:before="120" w:after="0"/>
        <w:rPr>
          <w:b/>
          <w:i/>
          <w:szCs w:val="22"/>
        </w:rPr>
      </w:pPr>
      <w:r w:rsidRPr="008830C3">
        <w:rPr>
          <w:rFonts w:hint="eastAsia"/>
          <w:b/>
          <w:i/>
          <w:szCs w:val="22"/>
        </w:rPr>
        <w:t xml:space="preserve">Proposal </w:t>
      </w:r>
      <w:r w:rsidR="0000655A">
        <w:rPr>
          <w:b/>
          <w:i/>
          <w:szCs w:val="22"/>
          <w:lang w:eastAsia="zh-CN"/>
        </w:rPr>
        <w:t>9</w:t>
      </w:r>
      <w:r w:rsidRPr="008830C3">
        <w:rPr>
          <w:rFonts w:hint="eastAsia"/>
          <w:b/>
          <w:i/>
          <w:szCs w:val="22"/>
        </w:rPr>
        <w:t>:</w:t>
      </w:r>
    </w:p>
    <w:p w14:paraId="1DFF2873" w14:textId="1D52C00E" w:rsidR="0005790D" w:rsidRPr="00A66508" w:rsidRDefault="0005790D" w:rsidP="0005790D">
      <w:pPr>
        <w:pStyle w:val="aff0"/>
        <w:numPr>
          <w:ilvl w:val="0"/>
          <w:numId w:val="9"/>
        </w:numPr>
        <w:spacing w:before="120"/>
        <w:ind w:firstLine="0"/>
        <w:rPr>
          <w:i/>
        </w:rPr>
      </w:pPr>
      <w:r w:rsidRPr="0005790D">
        <w:rPr>
          <w:i/>
        </w:rPr>
        <w:t>For Type 1 and Type 3 performance monitoring, the performance metric calculation should be averaged over multiple measurements during a time window</w:t>
      </w:r>
      <w:r w:rsidRPr="001A1E14">
        <w:rPr>
          <w:rFonts w:hint="eastAsia"/>
          <w:i/>
        </w:rPr>
        <w:t>.</w:t>
      </w:r>
    </w:p>
    <w:p w14:paraId="270A1B7B" w14:textId="77777777" w:rsidR="00200FF6" w:rsidRDefault="00200FF6" w:rsidP="00A96915">
      <w:pPr>
        <w:spacing w:before="120" w:after="0"/>
        <w:rPr>
          <w:szCs w:val="22"/>
        </w:rPr>
      </w:pPr>
    </w:p>
    <w:p w14:paraId="568CCC67" w14:textId="2F2A982C" w:rsidR="00306448" w:rsidRPr="00DF0F8B" w:rsidRDefault="00306448" w:rsidP="00306448">
      <w:pPr>
        <w:pStyle w:val="1"/>
        <w:numPr>
          <w:ilvl w:val="0"/>
          <w:numId w:val="5"/>
        </w:numPr>
        <w:pBdr>
          <w:top w:val="single" w:sz="12" w:space="4" w:color="auto"/>
        </w:pBdr>
        <w:rPr>
          <w:rFonts w:cs="Arial"/>
          <w:lang w:val="en-US"/>
        </w:rPr>
      </w:pPr>
      <w:r>
        <w:rPr>
          <w:rFonts w:cs="Arial"/>
          <w:lang w:val="en-US" w:eastAsia="zh-CN"/>
        </w:rPr>
        <w:lastRenderedPageBreak/>
        <w:t>Training data collection</w:t>
      </w:r>
    </w:p>
    <w:p w14:paraId="3256BF26" w14:textId="77777777" w:rsidR="00306448" w:rsidRPr="00DF0F8B" w:rsidRDefault="00306448" w:rsidP="00A96915">
      <w:pPr>
        <w:spacing w:before="120" w:after="0"/>
        <w:rPr>
          <w:szCs w:val="22"/>
        </w:rPr>
      </w:pPr>
    </w:p>
    <w:p w14:paraId="2880D302" w14:textId="69989773" w:rsidR="00EB7C54" w:rsidRDefault="00AA0173" w:rsidP="00A96915">
      <w:pPr>
        <w:spacing w:before="120" w:after="0"/>
        <w:rPr>
          <w:szCs w:val="22"/>
        </w:rPr>
      </w:pPr>
      <w:r>
        <w:rPr>
          <w:szCs w:val="22"/>
        </w:rPr>
        <w:t>For CSI prediction, the prediction operation is based on raw channel. Therefore, to collect data for training purpose, the UE needs to measure CSI-RS to obtain the raw channel. For training data collection, one simple way is to configure periodic CSI-RS</w:t>
      </w:r>
      <w:r w:rsidR="00AD1F83">
        <w:rPr>
          <w:rFonts w:hint="eastAsia"/>
          <w:szCs w:val="22"/>
          <w:lang w:eastAsia="zh-CN"/>
        </w:rPr>
        <w:t xml:space="preserve"> and/or semi-persistent CSI-RS</w:t>
      </w:r>
      <w:r>
        <w:rPr>
          <w:szCs w:val="22"/>
        </w:rPr>
        <w:t>, and the UE can obtain raw channel for each CSI-RS transmission instance. When training the model, the observation window and the prediction window could be determined by implementation.</w:t>
      </w:r>
    </w:p>
    <w:p w14:paraId="468541C7" w14:textId="702711E4" w:rsidR="00AA0173" w:rsidRDefault="00AA0173" w:rsidP="00A96915">
      <w:pPr>
        <w:spacing w:before="120" w:after="0"/>
        <w:rPr>
          <w:szCs w:val="22"/>
        </w:rPr>
      </w:pPr>
      <w:r>
        <w:rPr>
          <w:szCs w:val="22"/>
        </w:rPr>
        <w:t>How to report the collected training data should be further discussed, i.e., whether the reporting is based on Layer-1 signalling or higher layer signalling. If it is based on Layer-1 signalling, then the overhead issue should be considered. Higher layer signalling seems to be more flexible.</w:t>
      </w:r>
    </w:p>
    <w:p w14:paraId="27F6E3DD" w14:textId="77777777" w:rsidR="00AA0173" w:rsidRDefault="00AA0173" w:rsidP="00A96915">
      <w:pPr>
        <w:spacing w:before="120" w:after="0"/>
        <w:rPr>
          <w:szCs w:val="22"/>
        </w:rPr>
      </w:pPr>
    </w:p>
    <w:p w14:paraId="0ADAE551" w14:textId="032041F7" w:rsidR="00D259C7" w:rsidRPr="00DF0F8B" w:rsidRDefault="00D259C7" w:rsidP="00D259C7">
      <w:pPr>
        <w:spacing w:before="120" w:after="0"/>
        <w:rPr>
          <w:b/>
          <w:i/>
          <w:szCs w:val="22"/>
        </w:rPr>
      </w:pPr>
      <w:r w:rsidRPr="00DF0F8B">
        <w:rPr>
          <w:b/>
          <w:i/>
          <w:szCs w:val="22"/>
        </w:rPr>
        <w:t xml:space="preserve">Proposal </w:t>
      </w:r>
      <w:r w:rsidR="0000655A">
        <w:rPr>
          <w:b/>
          <w:i/>
          <w:szCs w:val="22"/>
          <w:lang w:eastAsia="zh-CN"/>
        </w:rPr>
        <w:t>10</w:t>
      </w:r>
      <w:r w:rsidRPr="00DF0F8B">
        <w:rPr>
          <w:b/>
          <w:i/>
          <w:szCs w:val="22"/>
        </w:rPr>
        <w:t>:</w:t>
      </w:r>
    </w:p>
    <w:p w14:paraId="0A9C1CBC" w14:textId="47A99C99" w:rsidR="00D259C7" w:rsidRPr="00CB42B7" w:rsidRDefault="00D259C7" w:rsidP="00D259C7">
      <w:pPr>
        <w:pStyle w:val="aff0"/>
        <w:numPr>
          <w:ilvl w:val="0"/>
          <w:numId w:val="9"/>
        </w:numPr>
        <w:spacing w:before="120"/>
        <w:ind w:firstLine="0"/>
        <w:rPr>
          <w:i/>
        </w:rPr>
      </w:pPr>
      <w:r w:rsidRPr="00CB42B7">
        <w:rPr>
          <w:i/>
        </w:rPr>
        <w:t xml:space="preserve">Regarding </w:t>
      </w:r>
      <w:r>
        <w:rPr>
          <w:i/>
        </w:rPr>
        <w:t>training data collection</w:t>
      </w:r>
      <w:r w:rsidRPr="00CB42B7">
        <w:rPr>
          <w:i/>
        </w:rPr>
        <w:t xml:space="preserve"> for AI/ML based CSI prediction with UE side model, </w:t>
      </w:r>
      <w:r>
        <w:rPr>
          <w:i/>
        </w:rPr>
        <w:t>periodic CSI-RS</w:t>
      </w:r>
      <w:r w:rsidR="00AD1F83">
        <w:rPr>
          <w:rFonts w:eastAsiaTheme="minorEastAsia" w:hint="eastAsia"/>
          <w:i/>
          <w:lang w:eastAsia="zh-CN"/>
        </w:rPr>
        <w:t xml:space="preserve"> </w:t>
      </w:r>
      <w:r w:rsidR="00AD1F83" w:rsidRPr="00547CD8">
        <w:rPr>
          <w:i/>
        </w:rPr>
        <w:t>and/or semi-persistent CSI-RS</w:t>
      </w:r>
      <w:r>
        <w:rPr>
          <w:i/>
        </w:rPr>
        <w:t xml:space="preserve"> could be configured for the UE to collect the raw channel.</w:t>
      </w:r>
    </w:p>
    <w:p w14:paraId="6D501660" w14:textId="04236D0E" w:rsidR="00D259C7" w:rsidRPr="00DF0F8B" w:rsidRDefault="00D259C7" w:rsidP="00D259C7">
      <w:pPr>
        <w:spacing w:before="120" w:after="0"/>
        <w:rPr>
          <w:b/>
          <w:i/>
          <w:szCs w:val="22"/>
        </w:rPr>
      </w:pPr>
      <w:r w:rsidRPr="00DF0F8B">
        <w:rPr>
          <w:b/>
          <w:i/>
          <w:szCs w:val="22"/>
        </w:rPr>
        <w:t xml:space="preserve">Proposal </w:t>
      </w:r>
      <w:r w:rsidR="0000655A">
        <w:rPr>
          <w:b/>
          <w:i/>
          <w:szCs w:val="22"/>
          <w:lang w:eastAsia="zh-CN"/>
        </w:rPr>
        <w:t>11</w:t>
      </w:r>
      <w:r w:rsidRPr="00DF0F8B">
        <w:rPr>
          <w:b/>
          <w:i/>
          <w:szCs w:val="22"/>
        </w:rPr>
        <w:t>:</w:t>
      </w:r>
    </w:p>
    <w:p w14:paraId="347756BD" w14:textId="425D39A9" w:rsidR="00D259C7" w:rsidRPr="00CB42B7" w:rsidRDefault="00D259C7" w:rsidP="00D259C7">
      <w:pPr>
        <w:pStyle w:val="aff0"/>
        <w:numPr>
          <w:ilvl w:val="0"/>
          <w:numId w:val="9"/>
        </w:numPr>
        <w:spacing w:before="120"/>
        <w:ind w:firstLine="0"/>
        <w:rPr>
          <w:i/>
        </w:rPr>
      </w:pPr>
      <w:r w:rsidRPr="00CB42B7">
        <w:rPr>
          <w:i/>
        </w:rPr>
        <w:t xml:space="preserve">Regarding </w:t>
      </w:r>
      <w:r>
        <w:rPr>
          <w:i/>
        </w:rPr>
        <w:t>training data collection</w:t>
      </w:r>
      <w:r w:rsidRPr="00CB42B7">
        <w:rPr>
          <w:i/>
        </w:rPr>
        <w:t xml:space="preserve"> for AI/ML based CSI prediction with UE side model, </w:t>
      </w:r>
      <w:r>
        <w:rPr>
          <w:i/>
        </w:rPr>
        <w:t>RAN1 to further discuss whether the reporting is via Layer-1 signaling or higher layer signaling.</w:t>
      </w:r>
    </w:p>
    <w:p w14:paraId="33595B33" w14:textId="77777777" w:rsidR="00D259C7" w:rsidRPr="00A57C40" w:rsidRDefault="00D259C7" w:rsidP="00A96915">
      <w:pPr>
        <w:spacing w:before="120" w:after="0"/>
        <w:rPr>
          <w:szCs w:val="22"/>
        </w:rPr>
      </w:pPr>
    </w:p>
    <w:p w14:paraId="4A41C859" w14:textId="7114A5FF" w:rsidR="00B80D06" w:rsidRPr="00DF0F8B" w:rsidRDefault="00B80D06" w:rsidP="00B80D06">
      <w:pPr>
        <w:pStyle w:val="1"/>
        <w:numPr>
          <w:ilvl w:val="0"/>
          <w:numId w:val="5"/>
        </w:numPr>
      </w:pPr>
      <w:r w:rsidRPr="00DF0F8B">
        <w:t>Conclusion</w:t>
      </w:r>
    </w:p>
    <w:p w14:paraId="33229481" w14:textId="3D796EF2" w:rsidR="000E6355" w:rsidRPr="00DF0F8B" w:rsidRDefault="000E6355" w:rsidP="007F1B19">
      <w:pPr>
        <w:spacing w:before="120" w:after="0"/>
        <w:rPr>
          <w:szCs w:val="22"/>
        </w:rPr>
      </w:pPr>
    </w:p>
    <w:p w14:paraId="7B93AC5F" w14:textId="43FA5215" w:rsidR="001B1AAF" w:rsidRPr="00DF0F8B" w:rsidRDefault="002E4DE5" w:rsidP="007D799C">
      <w:pPr>
        <w:spacing w:before="120" w:after="0"/>
        <w:rPr>
          <w:szCs w:val="22"/>
          <w:lang w:eastAsia="zh-CN"/>
        </w:rPr>
      </w:pPr>
      <w:r w:rsidRPr="00DF0F8B">
        <w:rPr>
          <w:szCs w:val="22"/>
        </w:rPr>
        <w:t xml:space="preserve">In conclusion, we have the following </w:t>
      </w:r>
      <w:r w:rsidR="00224DCC" w:rsidRPr="00DF0F8B">
        <w:rPr>
          <w:szCs w:val="22"/>
        </w:rPr>
        <w:t>observations and proposals</w:t>
      </w:r>
      <w:r w:rsidR="00467963">
        <w:rPr>
          <w:szCs w:val="22"/>
        </w:rPr>
        <w:t xml:space="preserve"> on CSI prediction</w:t>
      </w:r>
      <w:r w:rsidR="00076D17">
        <w:rPr>
          <w:rFonts w:hint="eastAsia"/>
          <w:szCs w:val="22"/>
          <w:lang w:eastAsia="zh-CN"/>
        </w:rPr>
        <w:t>.</w:t>
      </w:r>
    </w:p>
    <w:p w14:paraId="2B2EFDCF" w14:textId="77777777" w:rsidR="00B04760" w:rsidRPr="00DF0F8B" w:rsidRDefault="00B04760" w:rsidP="00B04760">
      <w:pPr>
        <w:spacing w:before="120" w:after="0"/>
        <w:rPr>
          <w:b/>
          <w:i/>
          <w:szCs w:val="22"/>
        </w:rPr>
      </w:pPr>
      <w:r w:rsidRPr="00DF0F8B">
        <w:rPr>
          <w:b/>
          <w:i/>
          <w:szCs w:val="22"/>
        </w:rPr>
        <w:t xml:space="preserve">Observation </w:t>
      </w:r>
      <w:r>
        <w:rPr>
          <w:rFonts w:hint="eastAsia"/>
          <w:b/>
          <w:i/>
          <w:szCs w:val="22"/>
          <w:lang w:eastAsia="zh-CN"/>
        </w:rPr>
        <w:t>1</w:t>
      </w:r>
      <w:r w:rsidRPr="00DF0F8B">
        <w:rPr>
          <w:b/>
          <w:i/>
          <w:szCs w:val="22"/>
        </w:rPr>
        <w:t>:</w:t>
      </w:r>
    </w:p>
    <w:p w14:paraId="44CBA832" w14:textId="3BE12B1D" w:rsidR="00B04760" w:rsidRPr="0089614A" w:rsidRDefault="00B04760" w:rsidP="00B04760">
      <w:pPr>
        <w:pStyle w:val="aff0"/>
        <w:numPr>
          <w:ilvl w:val="0"/>
          <w:numId w:val="9"/>
        </w:numPr>
        <w:spacing w:before="120"/>
        <w:ind w:firstLine="0"/>
        <w:rPr>
          <w:i/>
        </w:rPr>
      </w:pPr>
      <w:r w:rsidRPr="0089614A">
        <w:rPr>
          <w:i/>
          <w:iCs/>
        </w:rPr>
        <w:t>At least for</w:t>
      </w:r>
      <w:r>
        <w:rPr>
          <w:i/>
          <w:iCs/>
        </w:rPr>
        <w:t xml:space="preserve"> the UE speed of</w:t>
      </w:r>
      <w:r w:rsidRPr="0089614A">
        <w:rPr>
          <w:i/>
          <w:iCs/>
        </w:rPr>
        <w:t xml:space="preserve"> 60km/h, non-negligible SGCS loss can be </w:t>
      </w:r>
      <w:r>
        <w:rPr>
          <w:i/>
          <w:iCs/>
        </w:rPr>
        <w:t>observed due to</w:t>
      </w:r>
      <w:r w:rsidRPr="0089614A">
        <w:rPr>
          <w:i/>
          <w:iCs/>
        </w:rPr>
        <w:t xml:space="preserve"> the mismatch of TxRU mapping between training and inferenc</w:t>
      </w:r>
      <w:r>
        <w:rPr>
          <w:rFonts w:eastAsiaTheme="minorEastAsia" w:hint="eastAsia"/>
          <w:i/>
          <w:iCs/>
          <w:lang w:eastAsia="zh-CN"/>
        </w:rPr>
        <w:t>e</w:t>
      </w:r>
      <w:r w:rsidRPr="0089614A">
        <w:rPr>
          <w:i/>
          <w:iCs/>
        </w:rPr>
        <w:t>.</w:t>
      </w:r>
    </w:p>
    <w:p w14:paraId="221EB226" w14:textId="77777777" w:rsidR="00B04760" w:rsidRPr="00DF0F8B" w:rsidRDefault="00B04760" w:rsidP="00B04760">
      <w:pPr>
        <w:spacing w:before="120" w:after="0"/>
        <w:rPr>
          <w:b/>
          <w:i/>
          <w:szCs w:val="22"/>
        </w:rPr>
      </w:pPr>
      <w:r w:rsidRPr="00DF0F8B">
        <w:rPr>
          <w:b/>
          <w:i/>
          <w:szCs w:val="22"/>
        </w:rPr>
        <w:t xml:space="preserve">Proposal </w:t>
      </w:r>
      <w:r>
        <w:rPr>
          <w:rFonts w:hint="eastAsia"/>
          <w:b/>
          <w:i/>
          <w:szCs w:val="22"/>
          <w:lang w:eastAsia="zh-CN"/>
        </w:rPr>
        <w:t>1</w:t>
      </w:r>
      <w:r w:rsidRPr="00DF0F8B">
        <w:rPr>
          <w:b/>
          <w:i/>
          <w:szCs w:val="22"/>
        </w:rPr>
        <w:t>:</w:t>
      </w:r>
    </w:p>
    <w:p w14:paraId="0EA524B7" w14:textId="77777777" w:rsidR="00B04760" w:rsidRPr="0089614A" w:rsidRDefault="00B04760" w:rsidP="00B04760">
      <w:pPr>
        <w:pStyle w:val="aff0"/>
        <w:numPr>
          <w:ilvl w:val="0"/>
          <w:numId w:val="9"/>
        </w:numPr>
        <w:spacing w:before="120"/>
        <w:ind w:firstLine="0"/>
        <w:rPr>
          <w:i/>
        </w:rPr>
      </w:pPr>
      <w:r>
        <w:rPr>
          <w:i/>
          <w:iCs/>
          <w:lang w:val="en-GB"/>
        </w:rPr>
        <w:t xml:space="preserve">For </w:t>
      </w:r>
      <w:r w:rsidRPr="00DF0F8B">
        <w:rPr>
          <w:i/>
        </w:rPr>
        <w:t>AI/ML based CSI prediction</w:t>
      </w:r>
      <w:r>
        <w:rPr>
          <w:i/>
        </w:rPr>
        <w:t xml:space="preserve"> with UE side model,</w:t>
      </w:r>
      <w:r>
        <w:rPr>
          <w:i/>
          <w:iCs/>
          <w:lang w:val="en-GB"/>
        </w:rPr>
        <w:t xml:space="preserve"> the</w:t>
      </w:r>
      <w:r w:rsidRPr="00217BCE">
        <w:rPr>
          <w:i/>
          <w:iCs/>
          <w:lang w:val="en-GB"/>
        </w:rPr>
        <w:t xml:space="preserve"> TxRU mapping </w:t>
      </w:r>
      <w:r>
        <w:rPr>
          <w:i/>
          <w:iCs/>
          <w:lang w:val="en-GB"/>
        </w:rPr>
        <w:t>should</w:t>
      </w:r>
      <w:r w:rsidRPr="00217BCE">
        <w:rPr>
          <w:i/>
          <w:iCs/>
          <w:lang w:val="en-GB"/>
        </w:rPr>
        <w:t xml:space="preserve"> be identified as NW-side additional condition</w:t>
      </w:r>
      <w:r>
        <w:rPr>
          <w:i/>
          <w:iCs/>
          <w:lang w:val="en-GB"/>
        </w:rPr>
        <w:t>.</w:t>
      </w:r>
      <w:r w:rsidRPr="00217BCE">
        <w:rPr>
          <w:i/>
          <w:iCs/>
          <w:lang w:val="en-GB"/>
        </w:rPr>
        <w:t xml:space="preserve"> </w:t>
      </w:r>
      <w:r>
        <w:rPr>
          <w:i/>
        </w:rPr>
        <w:t xml:space="preserve">Associated ID could be considered to address </w:t>
      </w:r>
      <w:r>
        <w:rPr>
          <w:i/>
          <w:iCs/>
          <w:lang w:val="en-GB"/>
        </w:rPr>
        <w:t>the consistency between training and inference</w:t>
      </w:r>
      <w:r w:rsidRPr="00217BCE">
        <w:rPr>
          <w:i/>
          <w:iCs/>
          <w:lang w:val="en-GB"/>
        </w:rPr>
        <w:t>.</w:t>
      </w:r>
      <w:r>
        <w:rPr>
          <w:i/>
          <w:iCs/>
          <w:lang w:val="en-GB"/>
        </w:rPr>
        <w:t xml:space="preserve"> </w:t>
      </w:r>
    </w:p>
    <w:p w14:paraId="5BB09FD9" w14:textId="77777777" w:rsidR="00D43CF8" w:rsidRPr="00DF0F8B" w:rsidRDefault="00D43CF8" w:rsidP="00D43CF8">
      <w:pPr>
        <w:spacing w:before="120" w:after="0"/>
        <w:rPr>
          <w:b/>
          <w:i/>
          <w:szCs w:val="22"/>
        </w:rPr>
      </w:pPr>
      <w:r w:rsidRPr="00DF0F8B">
        <w:rPr>
          <w:b/>
          <w:i/>
          <w:szCs w:val="22"/>
        </w:rPr>
        <w:t xml:space="preserve">Proposal </w:t>
      </w:r>
      <w:r>
        <w:rPr>
          <w:rFonts w:hint="eastAsia"/>
          <w:b/>
          <w:i/>
          <w:szCs w:val="22"/>
          <w:lang w:eastAsia="zh-CN"/>
        </w:rPr>
        <w:t>2</w:t>
      </w:r>
      <w:r w:rsidRPr="00DF0F8B">
        <w:rPr>
          <w:b/>
          <w:i/>
          <w:szCs w:val="22"/>
        </w:rPr>
        <w:t>:</w:t>
      </w:r>
    </w:p>
    <w:p w14:paraId="21F11F33" w14:textId="77777777" w:rsidR="00D43CF8" w:rsidRPr="00DF0F8B" w:rsidRDefault="00D43CF8" w:rsidP="00D43CF8">
      <w:pPr>
        <w:pStyle w:val="aff0"/>
        <w:numPr>
          <w:ilvl w:val="0"/>
          <w:numId w:val="9"/>
        </w:numPr>
        <w:spacing w:before="120"/>
        <w:ind w:firstLine="0"/>
        <w:rPr>
          <w:i/>
        </w:rPr>
      </w:pPr>
      <w:r>
        <w:rPr>
          <w:i/>
        </w:rPr>
        <w:t>Regarding LCM for</w:t>
      </w:r>
      <w:r w:rsidRPr="00DF0F8B">
        <w:rPr>
          <w:i/>
        </w:rPr>
        <w:t xml:space="preserve"> AI/ML based CSI prediction</w:t>
      </w:r>
      <w:r>
        <w:rPr>
          <w:i/>
        </w:rPr>
        <w:t xml:space="preserve"> with UE side model,</w:t>
      </w:r>
      <w:r w:rsidRPr="00DF0F8B">
        <w:rPr>
          <w:i/>
        </w:rPr>
        <w:t xml:space="preserve"> </w:t>
      </w:r>
      <w:r>
        <w:rPr>
          <w:i/>
          <w:lang w:val="en-GB"/>
        </w:rPr>
        <w:t>the LCM design for BM Case-2 with UE side model should be reused as much as possible</w:t>
      </w:r>
      <w:r w:rsidRPr="00DF0F8B">
        <w:rPr>
          <w:i/>
        </w:rPr>
        <w:t>.</w:t>
      </w:r>
    </w:p>
    <w:p w14:paraId="3B2595A8" w14:textId="77777777" w:rsidR="00D43CF8" w:rsidRPr="00DF0F8B" w:rsidRDefault="00D43CF8" w:rsidP="00D43CF8">
      <w:pPr>
        <w:spacing w:before="120" w:after="0"/>
        <w:rPr>
          <w:b/>
          <w:i/>
          <w:szCs w:val="22"/>
        </w:rPr>
      </w:pPr>
      <w:r w:rsidRPr="00DF0F8B">
        <w:rPr>
          <w:b/>
          <w:i/>
          <w:szCs w:val="22"/>
        </w:rPr>
        <w:t xml:space="preserve">Proposal </w:t>
      </w:r>
      <w:r>
        <w:rPr>
          <w:b/>
          <w:i/>
          <w:szCs w:val="22"/>
          <w:lang w:eastAsia="zh-CN"/>
        </w:rPr>
        <w:t>3</w:t>
      </w:r>
      <w:r w:rsidRPr="00DF0F8B">
        <w:rPr>
          <w:b/>
          <w:i/>
          <w:szCs w:val="22"/>
        </w:rPr>
        <w:t>:</w:t>
      </w:r>
    </w:p>
    <w:p w14:paraId="2BEB27CC" w14:textId="77777777" w:rsidR="00D43CF8" w:rsidRPr="00DF0F8B" w:rsidRDefault="00D43CF8" w:rsidP="00D43CF8">
      <w:pPr>
        <w:pStyle w:val="aff0"/>
        <w:numPr>
          <w:ilvl w:val="0"/>
          <w:numId w:val="9"/>
        </w:numPr>
        <w:spacing w:before="120"/>
        <w:ind w:firstLine="0"/>
        <w:rPr>
          <w:i/>
        </w:rPr>
      </w:pPr>
      <w:r>
        <w:rPr>
          <w:i/>
        </w:rPr>
        <w:t>For</w:t>
      </w:r>
      <w:r w:rsidRPr="00DF0F8B">
        <w:rPr>
          <w:i/>
        </w:rPr>
        <w:t xml:space="preserve"> AI/ML based CSI prediction</w:t>
      </w:r>
      <w:r>
        <w:rPr>
          <w:i/>
        </w:rPr>
        <w:t xml:space="preserve"> with UE side model,</w:t>
      </w:r>
      <w:r w:rsidRPr="00DF0F8B">
        <w:rPr>
          <w:i/>
        </w:rPr>
        <w:t xml:space="preserve"> </w:t>
      </w:r>
      <w:r>
        <w:rPr>
          <w:i/>
          <w:lang w:val="en-GB"/>
        </w:rPr>
        <w:t>the TDCP reporting could be used to facilitate the determination of applicable functionalities</w:t>
      </w:r>
      <w:r w:rsidRPr="00DF0F8B">
        <w:rPr>
          <w:i/>
        </w:rPr>
        <w:t>.</w:t>
      </w:r>
    </w:p>
    <w:p w14:paraId="117EAFDD" w14:textId="77777777" w:rsidR="00E763FB" w:rsidRPr="00DF0F8B" w:rsidRDefault="00E763FB" w:rsidP="00E763FB">
      <w:pPr>
        <w:spacing w:before="120" w:after="0"/>
        <w:rPr>
          <w:b/>
          <w:i/>
          <w:szCs w:val="22"/>
        </w:rPr>
      </w:pPr>
      <w:r w:rsidRPr="00DF0F8B">
        <w:rPr>
          <w:b/>
          <w:i/>
          <w:szCs w:val="22"/>
        </w:rPr>
        <w:t xml:space="preserve">Proposal </w:t>
      </w:r>
      <w:r>
        <w:rPr>
          <w:b/>
          <w:i/>
          <w:szCs w:val="22"/>
          <w:lang w:eastAsia="zh-CN"/>
        </w:rPr>
        <w:t>4</w:t>
      </w:r>
      <w:r w:rsidRPr="00DF0F8B">
        <w:rPr>
          <w:b/>
          <w:i/>
          <w:szCs w:val="22"/>
        </w:rPr>
        <w:t>:</w:t>
      </w:r>
    </w:p>
    <w:p w14:paraId="442D58EC" w14:textId="77777777" w:rsidR="00E763FB" w:rsidRPr="00DF0F8B" w:rsidRDefault="00E763FB" w:rsidP="00E763FB">
      <w:pPr>
        <w:pStyle w:val="aff0"/>
        <w:numPr>
          <w:ilvl w:val="0"/>
          <w:numId w:val="9"/>
        </w:numPr>
        <w:spacing w:before="120"/>
        <w:ind w:firstLine="0"/>
        <w:rPr>
          <w:i/>
        </w:rPr>
      </w:pPr>
      <w:r>
        <w:rPr>
          <w:i/>
        </w:rPr>
        <w:t>Regarding inference operation for</w:t>
      </w:r>
      <w:r w:rsidRPr="00DF0F8B">
        <w:rPr>
          <w:i/>
        </w:rPr>
        <w:t xml:space="preserve"> AI/ML based CSI prediction</w:t>
      </w:r>
      <w:r>
        <w:rPr>
          <w:i/>
        </w:rPr>
        <w:t xml:space="preserve"> with UE side model,</w:t>
      </w:r>
      <w:r w:rsidRPr="00DF0F8B">
        <w:rPr>
          <w:i/>
        </w:rPr>
        <w:t xml:space="preserve"> </w:t>
      </w:r>
      <w:r>
        <w:rPr>
          <w:i/>
          <w:lang w:val="en-GB"/>
        </w:rPr>
        <w:t>the legacy CSI-RS configuration for Rel-18 codebook could be reused</w:t>
      </w:r>
      <w:r w:rsidRPr="00DF0F8B">
        <w:rPr>
          <w:i/>
        </w:rPr>
        <w:t>.</w:t>
      </w:r>
    </w:p>
    <w:p w14:paraId="1AB932F3" w14:textId="77777777" w:rsidR="00E763FB" w:rsidRPr="00DF0F8B" w:rsidRDefault="00E763FB" w:rsidP="00E763FB">
      <w:pPr>
        <w:spacing w:before="120" w:after="0"/>
        <w:rPr>
          <w:b/>
          <w:i/>
          <w:szCs w:val="22"/>
        </w:rPr>
      </w:pPr>
      <w:r w:rsidRPr="00DF0F8B">
        <w:rPr>
          <w:b/>
          <w:i/>
          <w:szCs w:val="22"/>
        </w:rPr>
        <w:t xml:space="preserve">Proposal </w:t>
      </w:r>
      <w:r>
        <w:rPr>
          <w:b/>
          <w:i/>
          <w:szCs w:val="22"/>
          <w:lang w:eastAsia="zh-CN"/>
        </w:rPr>
        <w:t>5</w:t>
      </w:r>
      <w:r w:rsidRPr="00DF0F8B">
        <w:rPr>
          <w:b/>
          <w:i/>
          <w:szCs w:val="22"/>
        </w:rPr>
        <w:t>:</w:t>
      </w:r>
    </w:p>
    <w:p w14:paraId="4DE44641" w14:textId="77777777" w:rsidR="00E763FB" w:rsidRPr="00CB42B7" w:rsidRDefault="00E763FB" w:rsidP="00E763FB">
      <w:pPr>
        <w:pStyle w:val="aff0"/>
        <w:numPr>
          <w:ilvl w:val="0"/>
          <w:numId w:val="9"/>
        </w:numPr>
        <w:spacing w:before="120"/>
        <w:ind w:firstLine="0"/>
        <w:rPr>
          <w:i/>
        </w:rPr>
      </w:pPr>
      <w:r w:rsidRPr="00CB42B7">
        <w:rPr>
          <w:i/>
        </w:rPr>
        <w:lastRenderedPageBreak/>
        <w:t xml:space="preserve">Regarding inference operation for AI/ML based CSI prediction with UE side model, </w:t>
      </w:r>
      <w:r w:rsidRPr="00CB42B7">
        <w:rPr>
          <w:i/>
          <w:lang w:val="en-GB"/>
        </w:rPr>
        <w:t xml:space="preserve">the legacy </w:t>
      </w:r>
      <w:r>
        <w:rPr>
          <w:i/>
          <w:lang w:val="en-GB"/>
        </w:rPr>
        <w:t xml:space="preserve">reporting </w:t>
      </w:r>
      <w:r w:rsidRPr="00CB42B7">
        <w:rPr>
          <w:i/>
          <w:lang w:val="en-GB"/>
        </w:rPr>
        <w:t>mechanism using codebook type set to “typeII-Doppler-r18” could be reused</w:t>
      </w:r>
      <w:r w:rsidRPr="00CB42B7">
        <w:rPr>
          <w:i/>
        </w:rPr>
        <w:t>.</w:t>
      </w:r>
    </w:p>
    <w:p w14:paraId="709DA060" w14:textId="77777777" w:rsidR="00E763FB" w:rsidRPr="00DF0F8B" w:rsidRDefault="00E763FB" w:rsidP="00E763FB">
      <w:pPr>
        <w:spacing w:before="120" w:after="0"/>
        <w:rPr>
          <w:b/>
          <w:i/>
          <w:szCs w:val="22"/>
        </w:rPr>
      </w:pPr>
      <w:r w:rsidRPr="00DF0F8B">
        <w:rPr>
          <w:b/>
          <w:i/>
          <w:szCs w:val="22"/>
        </w:rPr>
        <w:t xml:space="preserve">Proposal </w:t>
      </w:r>
      <w:r>
        <w:rPr>
          <w:b/>
          <w:i/>
          <w:szCs w:val="22"/>
          <w:lang w:eastAsia="zh-CN"/>
        </w:rPr>
        <w:t>6</w:t>
      </w:r>
      <w:r w:rsidRPr="00DF0F8B">
        <w:rPr>
          <w:b/>
          <w:i/>
          <w:szCs w:val="22"/>
        </w:rPr>
        <w:t>:</w:t>
      </w:r>
    </w:p>
    <w:p w14:paraId="6A1E70DE" w14:textId="58496657" w:rsidR="00E763FB" w:rsidRPr="00CB42B7" w:rsidRDefault="00E763FB" w:rsidP="00E763FB">
      <w:pPr>
        <w:pStyle w:val="aff0"/>
        <w:numPr>
          <w:ilvl w:val="0"/>
          <w:numId w:val="9"/>
        </w:numPr>
        <w:spacing w:before="120"/>
        <w:ind w:firstLine="0"/>
        <w:rPr>
          <w:i/>
        </w:rPr>
      </w:pPr>
      <w:r w:rsidRPr="00CB42B7">
        <w:rPr>
          <w:i/>
        </w:rPr>
        <w:t xml:space="preserve">Regarding inference operation for AI/ML based CSI prediction with UE side model, </w:t>
      </w:r>
      <w:r w:rsidRPr="00CB42B7">
        <w:rPr>
          <w:i/>
          <w:lang w:val="en-GB"/>
        </w:rPr>
        <w:t xml:space="preserve">the legacy </w:t>
      </w:r>
      <w:r>
        <w:rPr>
          <w:i/>
          <w:lang w:val="en-GB"/>
        </w:rPr>
        <w:t>CSI processing criteria</w:t>
      </w:r>
      <w:r w:rsidRPr="00CB42B7">
        <w:rPr>
          <w:i/>
          <w:lang w:val="en-GB"/>
        </w:rPr>
        <w:t xml:space="preserve"> could be </w:t>
      </w:r>
      <w:r w:rsidR="00154C9A">
        <w:rPr>
          <w:i/>
          <w:lang w:val="en-GB"/>
        </w:rPr>
        <w:t>the starting</w:t>
      </w:r>
      <w:r>
        <w:rPr>
          <w:i/>
          <w:lang w:val="en-GB"/>
        </w:rPr>
        <w:t xml:space="preserve"> point</w:t>
      </w:r>
      <w:r w:rsidRPr="00CB42B7">
        <w:rPr>
          <w:i/>
        </w:rPr>
        <w:t>.</w:t>
      </w:r>
      <w:r>
        <w:rPr>
          <w:i/>
        </w:rPr>
        <w:t xml:space="preserve"> RAN1 can discuss whether there is a need for further enhancement.</w:t>
      </w:r>
    </w:p>
    <w:p w14:paraId="1CBC4560" w14:textId="77777777" w:rsidR="00134E75" w:rsidRPr="00DF0F8B" w:rsidRDefault="00134E75" w:rsidP="00134E75">
      <w:pPr>
        <w:spacing w:before="120" w:after="0"/>
        <w:rPr>
          <w:b/>
          <w:i/>
          <w:szCs w:val="22"/>
        </w:rPr>
      </w:pPr>
      <w:r w:rsidRPr="00DF0F8B">
        <w:rPr>
          <w:b/>
          <w:i/>
          <w:szCs w:val="22"/>
        </w:rPr>
        <w:t xml:space="preserve">Proposal </w:t>
      </w:r>
      <w:r>
        <w:rPr>
          <w:b/>
          <w:i/>
          <w:szCs w:val="22"/>
          <w:lang w:eastAsia="zh-CN"/>
        </w:rPr>
        <w:t>7</w:t>
      </w:r>
      <w:r w:rsidRPr="00DF0F8B">
        <w:rPr>
          <w:b/>
          <w:i/>
          <w:szCs w:val="22"/>
        </w:rPr>
        <w:t>:</w:t>
      </w:r>
    </w:p>
    <w:p w14:paraId="7DBE30F0" w14:textId="77777777" w:rsidR="00134E75" w:rsidRPr="00DF0F8B" w:rsidRDefault="00134E75" w:rsidP="00134E75">
      <w:pPr>
        <w:pStyle w:val="aff0"/>
        <w:numPr>
          <w:ilvl w:val="0"/>
          <w:numId w:val="9"/>
        </w:numPr>
        <w:spacing w:before="120"/>
        <w:ind w:firstLine="0"/>
        <w:rPr>
          <w:i/>
        </w:rPr>
      </w:pPr>
      <w:r w:rsidRPr="00DF0F8B">
        <w:rPr>
          <w:i/>
        </w:rPr>
        <w:t>For AI/ML based CSI prediction with UE-side model, Type 1 and Type 3 performance monitoring should be prioritized.</w:t>
      </w:r>
    </w:p>
    <w:p w14:paraId="5882BC3F" w14:textId="77777777" w:rsidR="00134E75" w:rsidRPr="008830C3" w:rsidRDefault="00134E75" w:rsidP="00134E75">
      <w:pPr>
        <w:spacing w:before="120" w:after="0"/>
        <w:rPr>
          <w:b/>
          <w:i/>
          <w:szCs w:val="22"/>
        </w:rPr>
      </w:pPr>
      <w:r w:rsidRPr="008830C3">
        <w:rPr>
          <w:rFonts w:hint="eastAsia"/>
          <w:b/>
          <w:i/>
          <w:szCs w:val="22"/>
        </w:rPr>
        <w:t xml:space="preserve">Proposal </w:t>
      </w:r>
      <w:r>
        <w:rPr>
          <w:b/>
          <w:i/>
          <w:szCs w:val="22"/>
        </w:rPr>
        <w:t>8</w:t>
      </w:r>
      <w:r w:rsidRPr="008830C3">
        <w:rPr>
          <w:rFonts w:hint="eastAsia"/>
          <w:b/>
          <w:i/>
          <w:szCs w:val="22"/>
        </w:rPr>
        <w:t>:</w:t>
      </w:r>
    </w:p>
    <w:p w14:paraId="2A7CA6D6" w14:textId="6054974A" w:rsidR="00134E75" w:rsidRPr="00A66508" w:rsidRDefault="00134E75" w:rsidP="00134E75">
      <w:pPr>
        <w:pStyle w:val="aff0"/>
        <w:numPr>
          <w:ilvl w:val="0"/>
          <w:numId w:val="9"/>
        </w:numPr>
        <w:spacing w:before="120"/>
        <w:ind w:firstLine="0"/>
        <w:rPr>
          <w:i/>
        </w:rPr>
      </w:pPr>
      <w:r w:rsidRPr="001A1E14">
        <w:rPr>
          <w:rFonts w:hint="eastAsia"/>
          <w:i/>
        </w:rPr>
        <w:t xml:space="preserve">For AI/ML based CSI prediction with UE-side model, </w:t>
      </w:r>
      <w:r>
        <w:rPr>
          <w:i/>
        </w:rPr>
        <w:t>the</w:t>
      </w:r>
      <w:r w:rsidRPr="001A1E14">
        <w:rPr>
          <w:rFonts w:hint="eastAsia"/>
          <w:i/>
        </w:rPr>
        <w:t xml:space="preserve"> </w:t>
      </w:r>
      <w:r>
        <w:rPr>
          <w:i/>
        </w:rPr>
        <w:t xml:space="preserve">performance metric could be based on </w:t>
      </w:r>
      <w:r w:rsidRPr="001A1E14">
        <w:rPr>
          <w:rFonts w:hint="eastAsia"/>
          <w:i/>
        </w:rPr>
        <w:t>intermediate KPI</w:t>
      </w:r>
      <w:r>
        <w:rPr>
          <w:i/>
        </w:rPr>
        <w:t>, e.g., SGCS</w:t>
      </w:r>
      <w:r w:rsidR="002A1E0B">
        <w:rPr>
          <w:rFonts w:eastAsiaTheme="minorEastAsia" w:hint="eastAsia"/>
          <w:i/>
          <w:lang w:eastAsia="zh-CN"/>
        </w:rPr>
        <w:t xml:space="preserve"> or</w:t>
      </w:r>
      <w:r w:rsidR="00471D50">
        <w:rPr>
          <w:rFonts w:eastAsiaTheme="minorEastAsia" w:hint="eastAsia"/>
          <w:i/>
          <w:lang w:eastAsia="zh-CN"/>
        </w:rPr>
        <w:t xml:space="preserve"> NMSE</w:t>
      </w:r>
      <w:r w:rsidRPr="001A1E14">
        <w:rPr>
          <w:rFonts w:hint="eastAsia"/>
          <w:i/>
        </w:rPr>
        <w:t>.</w:t>
      </w:r>
    </w:p>
    <w:p w14:paraId="707ABB70" w14:textId="77777777" w:rsidR="00E17527" w:rsidRDefault="00E17527" w:rsidP="00E17527">
      <w:pPr>
        <w:spacing w:before="120" w:after="0"/>
        <w:rPr>
          <w:b/>
          <w:i/>
          <w:szCs w:val="22"/>
        </w:rPr>
      </w:pPr>
      <w:r w:rsidRPr="008830C3">
        <w:rPr>
          <w:rFonts w:hint="eastAsia"/>
          <w:b/>
          <w:i/>
          <w:szCs w:val="22"/>
        </w:rPr>
        <w:t xml:space="preserve">Proposal </w:t>
      </w:r>
      <w:r>
        <w:rPr>
          <w:b/>
          <w:i/>
          <w:szCs w:val="22"/>
          <w:lang w:eastAsia="zh-CN"/>
        </w:rPr>
        <w:t>9</w:t>
      </w:r>
      <w:r w:rsidRPr="008830C3">
        <w:rPr>
          <w:rFonts w:hint="eastAsia"/>
          <w:b/>
          <w:i/>
          <w:szCs w:val="22"/>
        </w:rPr>
        <w:t>:</w:t>
      </w:r>
    </w:p>
    <w:p w14:paraId="2F75A16A" w14:textId="77777777" w:rsidR="00E17527" w:rsidRPr="00A66508" w:rsidRDefault="00E17527" w:rsidP="00E17527">
      <w:pPr>
        <w:pStyle w:val="aff0"/>
        <w:numPr>
          <w:ilvl w:val="0"/>
          <w:numId w:val="9"/>
        </w:numPr>
        <w:spacing w:before="120"/>
        <w:ind w:firstLine="0"/>
        <w:rPr>
          <w:i/>
        </w:rPr>
      </w:pPr>
      <w:r w:rsidRPr="0005790D">
        <w:rPr>
          <w:i/>
        </w:rPr>
        <w:t>For Type 1 and Type 3 performance monitoring, the performance metric calculation should be averaged over multiple measurements during a time window</w:t>
      </w:r>
      <w:r w:rsidRPr="001A1E14">
        <w:rPr>
          <w:rFonts w:hint="eastAsia"/>
          <w:i/>
        </w:rPr>
        <w:t>.</w:t>
      </w:r>
    </w:p>
    <w:p w14:paraId="54D9C0D1" w14:textId="77777777" w:rsidR="00C26C89" w:rsidRPr="00DF0F8B" w:rsidRDefault="00C26C89" w:rsidP="00C26C89">
      <w:pPr>
        <w:spacing w:before="120" w:after="0"/>
        <w:rPr>
          <w:b/>
          <w:i/>
          <w:szCs w:val="22"/>
        </w:rPr>
      </w:pPr>
      <w:r w:rsidRPr="00DF0F8B">
        <w:rPr>
          <w:b/>
          <w:i/>
          <w:szCs w:val="22"/>
        </w:rPr>
        <w:t xml:space="preserve">Proposal </w:t>
      </w:r>
      <w:r>
        <w:rPr>
          <w:b/>
          <w:i/>
          <w:szCs w:val="22"/>
          <w:lang w:eastAsia="zh-CN"/>
        </w:rPr>
        <w:t>10</w:t>
      </w:r>
      <w:r w:rsidRPr="00DF0F8B">
        <w:rPr>
          <w:b/>
          <w:i/>
          <w:szCs w:val="22"/>
        </w:rPr>
        <w:t>:</w:t>
      </w:r>
    </w:p>
    <w:p w14:paraId="40C7004C" w14:textId="77777777" w:rsidR="00C26C89" w:rsidRPr="00CB42B7" w:rsidRDefault="00C26C89" w:rsidP="00C26C89">
      <w:pPr>
        <w:pStyle w:val="aff0"/>
        <w:numPr>
          <w:ilvl w:val="0"/>
          <w:numId w:val="9"/>
        </w:numPr>
        <w:spacing w:before="120"/>
        <w:ind w:firstLine="0"/>
        <w:rPr>
          <w:i/>
        </w:rPr>
      </w:pPr>
      <w:r w:rsidRPr="00CB42B7">
        <w:rPr>
          <w:i/>
        </w:rPr>
        <w:t xml:space="preserve">Regarding </w:t>
      </w:r>
      <w:r>
        <w:rPr>
          <w:i/>
        </w:rPr>
        <w:t>training data collection</w:t>
      </w:r>
      <w:r w:rsidRPr="00CB42B7">
        <w:rPr>
          <w:i/>
        </w:rPr>
        <w:t xml:space="preserve"> for AI/ML based CSI prediction with UE side model, </w:t>
      </w:r>
      <w:r>
        <w:rPr>
          <w:i/>
        </w:rPr>
        <w:t>periodic CSI-RS</w:t>
      </w:r>
      <w:r>
        <w:rPr>
          <w:rFonts w:eastAsiaTheme="minorEastAsia" w:hint="eastAsia"/>
          <w:i/>
          <w:lang w:eastAsia="zh-CN"/>
        </w:rPr>
        <w:t xml:space="preserve"> </w:t>
      </w:r>
      <w:r w:rsidRPr="00617390">
        <w:rPr>
          <w:i/>
        </w:rPr>
        <w:t>and/or semi-persistent CSI-RS</w:t>
      </w:r>
      <w:r>
        <w:rPr>
          <w:i/>
        </w:rPr>
        <w:t xml:space="preserve"> could be configured for the UE to collect the raw channel.</w:t>
      </w:r>
    </w:p>
    <w:p w14:paraId="2D632C71" w14:textId="77777777" w:rsidR="00C26C89" w:rsidRPr="00DF0F8B" w:rsidRDefault="00C26C89" w:rsidP="00C26C89">
      <w:pPr>
        <w:spacing w:before="120" w:after="0"/>
        <w:rPr>
          <w:b/>
          <w:i/>
          <w:szCs w:val="22"/>
        </w:rPr>
      </w:pPr>
      <w:r w:rsidRPr="00DF0F8B">
        <w:rPr>
          <w:b/>
          <w:i/>
          <w:szCs w:val="22"/>
        </w:rPr>
        <w:t xml:space="preserve">Proposal </w:t>
      </w:r>
      <w:r>
        <w:rPr>
          <w:b/>
          <w:i/>
          <w:szCs w:val="22"/>
          <w:lang w:eastAsia="zh-CN"/>
        </w:rPr>
        <w:t>11</w:t>
      </w:r>
      <w:r w:rsidRPr="00DF0F8B">
        <w:rPr>
          <w:b/>
          <w:i/>
          <w:szCs w:val="22"/>
        </w:rPr>
        <w:t>:</w:t>
      </w:r>
    </w:p>
    <w:p w14:paraId="50ACB3CE" w14:textId="77777777" w:rsidR="00C26C89" w:rsidRPr="00CB42B7" w:rsidRDefault="00C26C89" w:rsidP="00C26C89">
      <w:pPr>
        <w:pStyle w:val="aff0"/>
        <w:numPr>
          <w:ilvl w:val="0"/>
          <w:numId w:val="9"/>
        </w:numPr>
        <w:spacing w:before="120"/>
        <w:ind w:firstLine="0"/>
        <w:rPr>
          <w:i/>
        </w:rPr>
      </w:pPr>
      <w:r w:rsidRPr="00CB42B7">
        <w:rPr>
          <w:i/>
        </w:rPr>
        <w:t xml:space="preserve">Regarding </w:t>
      </w:r>
      <w:r>
        <w:rPr>
          <w:i/>
        </w:rPr>
        <w:t>training data collection</w:t>
      </w:r>
      <w:r w:rsidRPr="00CB42B7">
        <w:rPr>
          <w:i/>
        </w:rPr>
        <w:t xml:space="preserve"> for AI/ML based CSI prediction with UE side model, </w:t>
      </w:r>
      <w:r>
        <w:rPr>
          <w:i/>
        </w:rPr>
        <w:t>RAN1 to further discuss whether the reporting is via Layer-1 signaling or higher layer signaling.</w:t>
      </w:r>
    </w:p>
    <w:p w14:paraId="3F69FEDD" w14:textId="77777777" w:rsidR="0014135F" w:rsidRPr="00AF6074" w:rsidRDefault="0014135F" w:rsidP="007F1B19">
      <w:pPr>
        <w:spacing w:before="120" w:after="0"/>
        <w:rPr>
          <w:szCs w:val="22"/>
          <w:lang w:eastAsia="zh-CN"/>
        </w:rPr>
      </w:pPr>
    </w:p>
    <w:p w14:paraId="05D83324" w14:textId="77777777" w:rsidR="002A4EFE" w:rsidRDefault="002A4EFE" w:rsidP="00BC783B">
      <w:pPr>
        <w:pStyle w:val="1"/>
        <w:pBdr>
          <w:top w:val="single" w:sz="12" w:space="4" w:color="auto"/>
        </w:pBdr>
        <w:ind w:left="0" w:firstLine="0"/>
        <w:rPr>
          <w:rFonts w:cs="Arial"/>
          <w:lang w:val="en-US"/>
        </w:rPr>
      </w:pPr>
      <w:r w:rsidRPr="00DF0F8B">
        <w:rPr>
          <w:rFonts w:cs="Arial"/>
          <w:lang w:val="en-US"/>
        </w:rPr>
        <w:t>References</w:t>
      </w:r>
    </w:p>
    <w:p w14:paraId="12622245" w14:textId="4A370A11" w:rsidR="00107383" w:rsidRDefault="00107383" w:rsidP="00D66A66">
      <w:pPr>
        <w:rPr>
          <w:lang w:val="en-US" w:eastAsia="zh-CN"/>
        </w:rPr>
      </w:pPr>
      <w:r>
        <w:rPr>
          <w:rFonts w:hint="eastAsia"/>
          <w:lang w:val="en-US" w:eastAsia="zh-CN"/>
        </w:rPr>
        <w:t xml:space="preserve">[1] </w:t>
      </w:r>
      <w:r w:rsidRPr="00107383">
        <w:rPr>
          <w:lang w:val="en-US" w:eastAsia="zh-CN"/>
        </w:rPr>
        <w:t>RP-242399, Revised WID on Artificial Intelligence (AI)/Machine Learning (ML) for NR Air Interface, 3GPP TSG RAN Meeting #105, September 9-12, 2024.</w:t>
      </w:r>
    </w:p>
    <w:p w14:paraId="75C15361" w14:textId="2776AA15" w:rsidR="00D66A66" w:rsidRDefault="00D66A66" w:rsidP="00D66A66">
      <w:pPr>
        <w:rPr>
          <w:lang w:val="en-US" w:eastAsia="zh-CN"/>
        </w:rPr>
      </w:pPr>
      <w:r>
        <w:rPr>
          <w:rFonts w:hint="eastAsia"/>
          <w:lang w:val="en-US" w:eastAsia="zh-CN"/>
        </w:rPr>
        <w:t xml:space="preserve">[2] </w:t>
      </w:r>
      <w:r w:rsidR="006361C6" w:rsidRPr="006361C6">
        <w:rPr>
          <w:lang w:val="en-US" w:eastAsia="zh-CN"/>
        </w:rPr>
        <w:t>RAN1 Chair’s Notes, 3GPP TSG RAN WG1 #118bis, October 14th – October 18th, 2024.</w:t>
      </w:r>
    </w:p>
    <w:p w14:paraId="32E83056" w14:textId="2A2A0DE2" w:rsidR="006361C6" w:rsidRDefault="006361C6" w:rsidP="00D66A66">
      <w:pPr>
        <w:rPr>
          <w:lang w:val="en-US" w:eastAsia="zh-CN"/>
        </w:rPr>
      </w:pPr>
      <w:r>
        <w:rPr>
          <w:rFonts w:hint="eastAsia"/>
          <w:lang w:val="en-US" w:eastAsia="zh-CN"/>
        </w:rPr>
        <w:t xml:space="preserve">[3] </w:t>
      </w:r>
      <w:r w:rsidRPr="006361C6">
        <w:rPr>
          <w:lang w:val="en-US" w:eastAsia="zh-CN"/>
        </w:rPr>
        <w:t>3GPP RAN1 chair’s notes, RAN WG1 #117, May 2024.</w:t>
      </w:r>
    </w:p>
    <w:p w14:paraId="466843F8" w14:textId="04D2EDCB" w:rsidR="006361C6" w:rsidRDefault="00315DA8" w:rsidP="00D66A66">
      <w:pPr>
        <w:rPr>
          <w:lang w:eastAsia="zh-CN"/>
        </w:rPr>
      </w:pPr>
      <w:r>
        <w:rPr>
          <w:rFonts w:hint="eastAsia"/>
          <w:lang w:val="en-US" w:eastAsia="zh-CN"/>
        </w:rPr>
        <w:t xml:space="preserve">[4] </w:t>
      </w:r>
      <w:r w:rsidRPr="00315DA8">
        <w:rPr>
          <w:lang w:eastAsia="zh-CN"/>
        </w:rPr>
        <w:t>3GPP RAN1 chair’s notes, RAN WG1 #114, August 2023.</w:t>
      </w:r>
    </w:p>
    <w:p w14:paraId="4F956E83" w14:textId="77777777" w:rsidR="00792E2B" w:rsidRPr="00107383" w:rsidRDefault="00792E2B" w:rsidP="00D66A66">
      <w:pPr>
        <w:rPr>
          <w:lang w:val="en-US" w:eastAsia="zh-CN"/>
        </w:rPr>
      </w:pPr>
    </w:p>
    <w:p w14:paraId="645F2A6F" w14:textId="61AF04C1" w:rsidR="001E3650" w:rsidRPr="00DF0F8B" w:rsidRDefault="00CC7EBD" w:rsidP="00CC7EBD">
      <w:pPr>
        <w:pStyle w:val="1"/>
        <w:pBdr>
          <w:top w:val="single" w:sz="12" w:space="4" w:color="auto"/>
        </w:pBdr>
        <w:ind w:left="0" w:firstLine="0"/>
        <w:rPr>
          <w:rFonts w:cs="Arial"/>
          <w:lang w:val="en-US"/>
        </w:rPr>
      </w:pPr>
      <w:r w:rsidRPr="00DF0F8B">
        <w:rPr>
          <w:rFonts w:cs="Arial"/>
          <w:lang w:val="en-US"/>
        </w:rPr>
        <w:t>Appendix: Simulation assumptions</w:t>
      </w:r>
    </w:p>
    <w:p w14:paraId="71994273" w14:textId="10FF7745" w:rsidR="00676DD9" w:rsidRPr="00821E05" w:rsidRDefault="00CC7EBD" w:rsidP="00676DD9">
      <w:pPr>
        <w:spacing w:before="120" w:after="0"/>
        <w:rPr>
          <w:szCs w:val="22"/>
          <w:lang w:eastAsia="zh-CN"/>
        </w:rPr>
      </w:pPr>
      <w:r w:rsidRPr="00DF0F8B">
        <w:rPr>
          <w:szCs w:val="22"/>
        </w:rPr>
        <w:t>The detailed simulation assumptions are shown in below table.</w:t>
      </w:r>
    </w:p>
    <w:p w14:paraId="1F971CBB" w14:textId="39477FEC" w:rsidR="00676DD9" w:rsidRPr="00A46A40" w:rsidRDefault="00676DD9" w:rsidP="00676DD9">
      <w:pPr>
        <w:pStyle w:val="af3"/>
        <w:rPr>
          <w:sz w:val="20"/>
        </w:rPr>
      </w:pPr>
      <w:r w:rsidRPr="00A46A40">
        <w:rPr>
          <w:sz w:val="20"/>
        </w:rPr>
        <w:t xml:space="preserve">Table </w:t>
      </w:r>
      <w:r w:rsidR="00C15ED3" w:rsidRPr="00A46A40">
        <w:rPr>
          <w:rFonts w:hint="eastAsia"/>
          <w:sz w:val="20"/>
          <w:lang w:eastAsia="zh-CN"/>
        </w:rPr>
        <w:t>3</w:t>
      </w:r>
      <w:r w:rsidR="00C15ED3" w:rsidRPr="00A46A40">
        <w:rPr>
          <w:sz w:val="20"/>
        </w:rPr>
        <w:t xml:space="preserve"> </w:t>
      </w:r>
      <w:r w:rsidRPr="00A46A40">
        <w:rPr>
          <w:rFonts w:hint="eastAsia"/>
          <w:sz w:val="20"/>
          <w:lang w:eastAsia="zh-CN"/>
        </w:rPr>
        <w:t>S</w:t>
      </w:r>
      <w:r w:rsidRPr="00A46A40">
        <w:rPr>
          <w:sz w:val="20"/>
        </w:rPr>
        <w:t>imulation assumptions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401"/>
        <w:gridCol w:w="1732"/>
        <w:gridCol w:w="6076"/>
      </w:tblGrid>
      <w:tr w:rsidR="00676DD9" w:rsidRPr="00A46A40" w14:paraId="5D45A0F4" w14:textId="77777777" w:rsidTr="00B802D3">
        <w:trPr>
          <w:trHeight w:val="312"/>
          <w:jc w:val="center"/>
        </w:trPr>
        <w:tc>
          <w:tcPr>
            <w:tcW w:w="3133" w:type="dxa"/>
            <w:gridSpan w:val="2"/>
            <w:shd w:val="clear" w:color="auto" w:fill="D0CECE" w:themeFill="background2" w:themeFillShade="E6"/>
            <w:tcMar>
              <w:top w:w="72" w:type="dxa"/>
              <w:left w:w="144" w:type="dxa"/>
              <w:bottom w:w="72" w:type="dxa"/>
              <w:right w:w="144" w:type="dxa"/>
            </w:tcMar>
            <w:hideMark/>
          </w:tcPr>
          <w:p w14:paraId="0335FB98" w14:textId="77777777" w:rsidR="00676DD9" w:rsidRPr="00370826" w:rsidRDefault="00676DD9" w:rsidP="00352E1E">
            <w:pPr>
              <w:rPr>
                <w:rFonts w:ascii="宋体" w:hAnsi="宋体" w:cs="宋体" w:hint="eastAsia"/>
                <w:color w:val="000000"/>
                <w:sz w:val="20"/>
                <w:lang w:eastAsia="zh-CN"/>
              </w:rPr>
            </w:pPr>
            <w:r w:rsidRPr="00370826">
              <w:rPr>
                <w:color w:val="000000"/>
                <w:sz w:val="20"/>
                <w:lang w:eastAsia="zh-CN"/>
              </w:rPr>
              <w:t>Parameter</w:t>
            </w:r>
          </w:p>
        </w:tc>
        <w:tc>
          <w:tcPr>
            <w:tcW w:w="6076" w:type="dxa"/>
            <w:shd w:val="clear" w:color="auto" w:fill="D0CECE" w:themeFill="background2" w:themeFillShade="E6"/>
            <w:tcMar>
              <w:top w:w="72" w:type="dxa"/>
              <w:left w:w="144" w:type="dxa"/>
              <w:bottom w:w="72" w:type="dxa"/>
              <w:right w:w="144" w:type="dxa"/>
            </w:tcMar>
            <w:hideMark/>
          </w:tcPr>
          <w:p w14:paraId="49019889" w14:textId="77777777" w:rsidR="00676DD9" w:rsidRPr="00370826" w:rsidRDefault="00676DD9" w:rsidP="00352E1E">
            <w:pPr>
              <w:rPr>
                <w:rFonts w:ascii="宋体" w:hAnsi="宋体" w:cs="宋体" w:hint="eastAsia"/>
                <w:color w:val="000000"/>
                <w:sz w:val="20"/>
                <w:lang w:eastAsia="zh-CN"/>
              </w:rPr>
            </w:pPr>
            <w:r w:rsidRPr="00370826">
              <w:rPr>
                <w:color w:val="000000"/>
                <w:sz w:val="20"/>
                <w:lang w:eastAsia="zh-CN"/>
              </w:rPr>
              <w:t>Value</w:t>
            </w:r>
          </w:p>
        </w:tc>
      </w:tr>
      <w:tr w:rsidR="00676DD9" w:rsidRPr="00A46A40" w14:paraId="75C6CBF3" w14:textId="77777777" w:rsidTr="009C6057">
        <w:trPr>
          <w:trHeight w:val="312"/>
          <w:jc w:val="center"/>
        </w:trPr>
        <w:tc>
          <w:tcPr>
            <w:tcW w:w="3133" w:type="dxa"/>
            <w:gridSpan w:val="2"/>
            <w:shd w:val="clear" w:color="auto" w:fill="FFFFFF"/>
            <w:tcMar>
              <w:top w:w="72" w:type="dxa"/>
              <w:left w:w="144" w:type="dxa"/>
              <w:bottom w:w="72" w:type="dxa"/>
              <w:right w:w="144" w:type="dxa"/>
            </w:tcMar>
            <w:hideMark/>
          </w:tcPr>
          <w:p w14:paraId="533C91AC"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t>Duplex, Waveform</w:t>
            </w:r>
          </w:p>
        </w:tc>
        <w:tc>
          <w:tcPr>
            <w:tcW w:w="6076" w:type="dxa"/>
            <w:shd w:val="clear" w:color="auto" w:fill="FFFFFF"/>
            <w:tcMar>
              <w:top w:w="72" w:type="dxa"/>
              <w:left w:w="144" w:type="dxa"/>
              <w:bottom w:w="72" w:type="dxa"/>
              <w:right w:w="144" w:type="dxa"/>
            </w:tcMar>
            <w:hideMark/>
          </w:tcPr>
          <w:p w14:paraId="55AD55F0"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t>FDD, OFDM</w:t>
            </w:r>
          </w:p>
        </w:tc>
      </w:tr>
      <w:tr w:rsidR="00676DD9" w:rsidRPr="00A46A40" w14:paraId="630D93E4" w14:textId="77777777" w:rsidTr="009C6057">
        <w:trPr>
          <w:trHeight w:val="312"/>
          <w:jc w:val="center"/>
        </w:trPr>
        <w:tc>
          <w:tcPr>
            <w:tcW w:w="3133" w:type="dxa"/>
            <w:gridSpan w:val="2"/>
            <w:shd w:val="clear" w:color="auto" w:fill="FFFFFF"/>
            <w:tcMar>
              <w:top w:w="72" w:type="dxa"/>
              <w:left w:w="144" w:type="dxa"/>
              <w:bottom w:w="72" w:type="dxa"/>
              <w:right w:w="144" w:type="dxa"/>
            </w:tcMar>
            <w:hideMark/>
          </w:tcPr>
          <w:p w14:paraId="668B1B77"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lastRenderedPageBreak/>
              <w:t>Multiple access</w:t>
            </w:r>
          </w:p>
        </w:tc>
        <w:tc>
          <w:tcPr>
            <w:tcW w:w="6076" w:type="dxa"/>
            <w:shd w:val="clear" w:color="auto" w:fill="FFFFFF"/>
            <w:tcMar>
              <w:top w:w="72" w:type="dxa"/>
              <w:left w:w="144" w:type="dxa"/>
              <w:bottom w:w="72" w:type="dxa"/>
              <w:right w:w="144" w:type="dxa"/>
            </w:tcMar>
            <w:hideMark/>
          </w:tcPr>
          <w:p w14:paraId="01A99D8B"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t>OFDMA</w:t>
            </w:r>
          </w:p>
        </w:tc>
      </w:tr>
      <w:tr w:rsidR="00676DD9" w:rsidRPr="00A46A40" w14:paraId="0A469C97" w14:textId="77777777" w:rsidTr="009C6057">
        <w:trPr>
          <w:trHeight w:val="356"/>
          <w:jc w:val="center"/>
        </w:trPr>
        <w:tc>
          <w:tcPr>
            <w:tcW w:w="3133" w:type="dxa"/>
            <w:gridSpan w:val="2"/>
            <w:shd w:val="clear" w:color="auto" w:fill="FFFFFF"/>
            <w:tcMar>
              <w:top w:w="72" w:type="dxa"/>
              <w:left w:w="144" w:type="dxa"/>
              <w:bottom w:w="72" w:type="dxa"/>
              <w:right w:w="144" w:type="dxa"/>
            </w:tcMar>
            <w:hideMark/>
          </w:tcPr>
          <w:p w14:paraId="1AEF8D17"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t>Scenario</w:t>
            </w:r>
          </w:p>
        </w:tc>
        <w:tc>
          <w:tcPr>
            <w:tcW w:w="6076" w:type="dxa"/>
            <w:shd w:val="clear" w:color="auto" w:fill="FFFFFF"/>
            <w:tcMar>
              <w:top w:w="72" w:type="dxa"/>
              <w:left w:w="144" w:type="dxa"/>
              <w:bottom w:w="72" w:type="dxa"/>
              <w:right w:w="144" w:type="dxa"/>
            </w:tcMar>
            <w:hideMark/>
          </w:tcPr>
          <w:p w14:paraId="73046293"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t>Uma</w:t>
            </w:r>
          </w:p>
        </w:tc>
      </w:tr>
      <w:tr w:rsidR="00676DD9" w:rsidRPr="00A46A40" w14:paraId="51977E0B" w14:textId="77777777" w:rsidTr="009C6057">
        <w:trPr>
          <w:trHeight w:val="312"/>
          <w:jc w:val="center"/>
        </w:trPr>
        <w:tc>
          <w:tcPr>
            <w:tcW w:w="3133" w:type="dxa"/>
            <w:gridSpan w:val="2"/>
            <w:shd w:val="clear" w:color="auto" w:fill="FFFFFF"/>
            <w:tcMar>
              <w:top w:w="72" w:type="dxa"/>
              <w:left w:w="144" w:type="dxa"/>
              <w:bottom w:w="72" w:type="dxa"/>
              <w:right w:w="144" w:type="dxa"/>
            </w:tcMar>
            <w:hideMark/>
          </w:tcPr>
          <w:p w14:paraId="51F1F1A5"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t>Frequency Range</w:t>
            </w:r>
          </w:p>
        </w:tc>
        <w:tc>
          <w:tcPr>
            <w:tcW w:w="6076" w:type="dxa"/>
            <w:shd w:val="clear" w:color="auto" w:fill="FFFFFF"/>
            <w:tcMar>
              <w:top w:w="72" w:type="dxa"/>
              <w:left w:w="144" w:type="dxa"/>
              <w:bottom w:w="72" w:type="dxa"/>
              <w:right w:w="144" w:type="dxa"/>
            </w:tcMar>
            <w:hideMark/>
          </w:tcPr>
          <w:p w14:paraId="49D027E6"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t>2GHz</w:t>
            </w:r>
          </w:p>
        </w:tc>
      </w:tr>
      <w:tr w:rsidR="00676DD9" w:rsidRPr="00A46A40" w14:paraId="531F7608" w14:textId="77777777" w:rsidTr="009C6057">
        <w:trPr>
          <w:trHeight w:val="312"/>
          <w:jc w:val="center"/>
        </w:trPr>
        <w:tc>
          <w:tcPr>
            <w:tcW w:w="3133" w:type="dxa"/>
            <w:gridSpan w:val="2"/>
            <w:shd w:val="clear" w:color="auto" w:fill="FFFFFF"/>
            <w:tcMar>
              <w:top w:w="72" w:type="dxa"/>
              <w:left w:w="144" w:type="dxa"/>
              <w:bottom w:w="72" w:type="dxa"/>
              <w:right w:w="144" w:type="dxa"/>
            </w:tcMar>
            <w:hideMark/>
          </w:tcPr>
          <w:p w14:paraId="3BCB3D85" w14:textId="77777777" w:rsidR="00676DD9" w:rsidRPr="00A46A40" w:rsidRDefault="00676DD9" w:rsidP="00352E1E">
            <w:pPr>
              <w:rPr>
                <w:rFonts w:ascii="宋体" w:hAnsi="宋体" w:cs="宋体" w:hint="eastAsia"/>
                <w:color w:val="000000"/>
                <w:sz w:val="20"/>
                <w:lang w:eastAsia="zh-CN"/>
              </w:rPr>
            </w:pPr>
            <w:bookmarkStart w:id="3" w:name="_Hlk130373213"/>
            <w:r w:rsidRPr="00A46A40">
              <w:rPr>
                <w:color w:val="000000"/>
                <w:sz w:val="20"/>
                <w:lang w:eastAsia="zh-CN"/>
              </w:rPr>
              <w:t>Inter-BS distance</w:t>
            </w:r>
          </w:p>
        </w:tc>
        <w:tc>
          <w:tcPr>
            <w:tcW w:w="6076" w:type="dxa"/>
            <w:shd w:val="clear" w:color="auto" w:fill="FFFFFF"/>
            <w:tcMar>
              <w:top w:w="72" w:type="dxa"/>
              <w:left w:w="144" w:type="dxa"/>
              <w:bottom w:w="72" w:type="dxa"/>
              <w:right w:w="144" w:type="dxa"/>
            </w:tcMar>
            <w:hideMark/>
          </w:tcPr>
          <w:p w14:paraId="7F03E2C4"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t>200m</w:t>
            </w:r>
          </w:p>
        </w:tc>
      </w:tr>
      <w:bookmarkEnd w:id="3"/>
      <w:tr w:rsidR="00676DD9" w:rsidRPr="00A46A40" w14:paraId="457E9570" w14:textId="77777777" w:rsidTr="009C6057">
        <w:trPr>
          <w:trHeight w:val="312"/>
          <w:jc w:val="center"/>
        </w:trPr>
        <w:tc>
          <w:tcPr>
            <w:tcW w:w="3133" w:type="dxa"/>
            <w:gridSpan w:val="2"/>
            <w:shd w:val="clear" w:color="auto" w:fill="FFFFFF"/>
            <w:tcMar>
              <w:top w:w="72" w:type="dxa"/>
              <w:left w:w="144" w:type="dxa"/>
              <w:bottom w:w="72" w:type="dxa"/>
              <w:right w:w="144" w:type="dxa"/>
            </w:tcMar>
            <w:hideMark/>
          </w:tcPr>
          <w:p w14:paraId="7900026B"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t>Channel model</w:t>
            </w:r>
          </w:p>
        </w:tc>
        <w:tc>
          <w:tcPr>
            <w:tcW w:w="6076" w:type="dxa"/>
            <w:shd w:val="clear" w:color="auto" w:fill="FFFFFF"/>
            <w:tcMar>
              <w:top w:w="72" w:type="dxa"/>
              <w:left w:w="144" w:type="dxa"/>
              <w:bottom w:w="72" w:type="dxa"/>
              <w:right w:w="144" w:type="dxa"/>
            </w:tcMar>
            <w:hideMark/>
          </w:tcPr>
          <w:p w14:paraId="1069CA32"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t>According to TR 38.901</w:t>
            </w:r>
          </w:p>
        </w:tc>
      </w:tr>
      <w:tr w:rsidR="00676DD9" w:rsidRPr="00A46A40" w14:paraId="4451C2AB" w14:textId="77777777" w:rsidTr="009C6057">
        <w:trPr>
          <w:trHeight w:val="312"/>
          <w:jc w:val="center"/>
        </w:trPr>
        <w:tc>
          <w:tcPr>
            <w:tcW w:w="3133" w:type="dxa"/>
            <w:gridSpan w:val="2"/>
            <w:shd w:val="clear" w:color="auto" w:fill="FFFFFF"/>
            <w:tcMar>
              <w:top w:w="72" w:type="dxa"/>
              <w:left w:w="144" w:type="dxa"/>
              <w:bottom w:w="72" w:type="dxa"/>
              <w:right w:w="144" w:type="dxa"/>
            </w:tcMar>
          </w:tcPr>
          <w:p w14:paraId="2437C926" w14:textId="77777777" w:rsidR="00676DD9" w:rsidRPr="00A46A40" w:rsidRDefault="00676DD9" w:rsidP="00352E1E">
            <w:pPr>
              <w:rPr>
                <w:color w:val="000000"/>
                <w:sz w:val="20"/>
                <w:lang w:eastAsia="zh-CN"/>
              </w:rPr>
            </w:pPr>
            <w:r w:rsidRPr="00A46A40">
              <w:rPr>
                <w:rFonts w:hint="eastAsia"/>
                <w:color w:val="000000"/>
                <w:sz w:val="20"/>
                <w:lang w:eastAsia="zh-CN"/>
              </w:rPr>
              <w:t>Number of cells</w:t>
            </w:r>
          </w:p>
        </w:tc>
        <w:tc>
          <w:tcPr>
            <w:tcW w:w="6076" w:type="dxa"/>
            <w:shd w:val="clear" w:color="auto" w:fill="FFFFFF"/>
            <w:tcMar>
              <w:top w:w="72" w:type="dxa"/>
              <w:left w:w="144" w:type="dxa"/>
              <w:bottom w:w="72" w:type="dxa"/>
              <w:right w:w="144" w:type="dxa"/>
            </w:tcMar>
          </w:tcPr>
          <w:p w14:paraId="0B2C7A05" w14:textId="77777777" w:rsidR="00676DD9" w:rsidRPr="00A46A40" w:rsidRDefault="00676DD9" w:rsidP="00352E1E">
            <w:pPr>
              <w:rPr>
                <w:color w:val="000000"/>
                <w:sz w:val="20"/>
                <w:lang w:eastAsia="zh-CN"/>
              </w:rPr>
            </w:pPr>
            <w:r w:rsidRPr="00A46A40">
              <w:rPr>
                <w:rFonts w:hint="eastAsia"/>
                <w:color w:val="000000"/>
                <w:sz w:val="20"/>
                <w:lang w:eastAsia="zh-CN"/>
              </w:rPr>
              <w:t xml:space="preserve">21 (7 sites each of which </w:t>
            </w:r>
            <w:r w:rsidRPr="00A46A40">
              <w:rPr>
                <w:color w:val="000000"/>
                <w:sz w:val="20"/>
                <w:lang w:eastAsia="zh-CN"/>
              </w:rPr>
              <w:t>consisting</w:t>
            </w:r>
            <w:r w:rsidRPr="00A46A40">
              <w:rPr>
                <w:rFonts w:hint="eastAsia"/>
                <w:color w:val="000000"/>
                <w:sz w:val="20"/>
                <w:lang w:eastAsia="zh-CN"/>
              </w:rPr>
              <w:t xml:space="preserve"> of 3 cells)</w:t>
            </w:r>
          </w:p>
        </w:tc>
      </w:tr>
      <w:tr w:rsidR="00676DD9" w:rsidRPr="00A46A40" w14:paraId="3B4AB6F8" w14:textId="77777777" w:rsidTr="009C6057">
        <w:trPr>
          <w:trHeight w:val="585"/>
          <w:jc w:val="center"/>
        </w:trPr>
        <w:tc>
          <w:tcPr>
            <w:tcW w:w="3133" w:type="dxa"/>
            <w:gridSpan w:val="2"/>
            <w:shd w:val="clear" w:color="auto" w:fill="FFFFFF"/>
            <w:tcMar>
              <w:top w:w="72" w:type="dxa"/>
              <w:left w:w="144" w:type="dxa"/>
              <w:bottom w:w="72" w:type="dxa"/>
              <w:right w:w="144" w:type="dxa"/>
            </w:tcMar>
          </w:tcPr>
          <w:p w14:paraId="0FA60473" w14:textId="77777777" w:rsidR="00676DD9" w:rsidRPr="00A46A40" w:rsidRDefault="00676DD9" w:rsidP="00352E1E">
            <w:pPr>
              <w:rPr>
                <w:color w:val="000000"/>
                <w:sz w:val="20"/>
                <w:lang w:eastAsia="zh-CN"/>
              </w:rPr>
            </w:pPr>
            <w:r w:rsidRPr="00A46A40">
              <w:rPr>
                <w:rFonts w:hint="eastAsia"/>
                <w:color w:val="000000"/>
                <w:sz w:val="20"/>
                <w:lang w:eastAsia="zh-CN"/>
              </w:rPr>
              <w:t>Number of UEs in each cell</w:t>
            </w:r>
          </w:p>
        </w:tc>
        <w:tc>
          <w:tcPr>
            <w:tcW w:w="6076" w:type="dxa"/>
            <w:shd w:val="clear" w:color="auto" w:fill="FFFFFF"/>
            <w:tcMar>
              <w:top w:w="72" w:type="dxa"/>
              <w:left w:w="144" w:type="dxa"/>
              <w:bottom w:w="72" w:type="dxa"/>
              <w:right w:w="144" w:type="dxa"/>
            </w:tcMar>
          </w:tcPr>
          <w:p w14:paraId="6F055996" w14:textId="77777777" w:rsidR="00676DD9" w:rsidRPr="00A46A40" w:rsidRDefault="00676DD9" w:rsidP="00352E1E">
            <w:pPr>
              <w:spacing w:after="0" w:line="252" w:lineRule="atLeast"/>
              <w:ind w:left="357" w:hanging="357"/>
              <w:rPr>
                <w:rFonts w:cs="Times"/>
                <w:color w:val="000000"/>
                <w:sz w:val="20"/>
                <w:lang w:eastAsia="zh-CN"/>
              </w:rPr>
            </w:pPr>
            <w:r w:rsidRPr="00A46A40">
              <w:rPr>
                <w:rFonts w:hint="eastAsia"/>
                <w:color w:val="000000"/>
                <w:sz w:val="20"/>
                <w:lang w:eastAsia="zh-CN"/>
              </w:rPr>
              <w:t>10</w:t>
            </w:r>
          </w:p>
        </w:tc>
      </w:tr>
      <w:tr w:rsidR="00D826F6" w:rsidRPr="00A46A40" w14:paraId="21602FAC" w14:textId="77777777" w:rsidTr="009C6057">
        <w:trPr>
          <w:trHeight w:val="585"/>
          <w:jc w:val="center"/>
        </w:trPr>
        <w:tc>
          <w:tcPr>
            <w:tcW w:w="3133" w:type="dxa"/>
            <w:gridSpan w:val="2"/>
            <w:shd w:val="clear" w:color="auto" w:fill="FFFFFF"/>
            <w:tcMar>
              <w:top w:w="72" w:type="dxa"/>
              <w:left w:w="144" w:type="dxa"/>
              <w:bottom w:w="72" w:type="dxa"/>
              <w:right w:w="144" w:type="dxa"/>
            </w:tcMar>
          </w:tcPr>
          <w:p w14:paraId="72936F76" w14:textId="136A8025" w:rsidR="00D826F6" w:rsidRPr="00A46A40" w:rsidRDefault="00D826F6" w:rsidP="00352E1E">
            <w:pPr>
              <w:rPr>
                <w:color w:val="000000"/>
                <w:sz w:val="20"/>
                <w:lang w:eastAsia="zh-CN"/>
              </w:rPr>
            </w:pPr>
            <w:r w:rsidRPr="00A46A40">
              <w:rPr>
                <w:rFonts w:hint="eastAsia"/>
                <w:color w:val="000000"/>
                <w:sz w:val="20"/>
                <w:lang w:eastAsia="zh-CN"/>
              </w:rPr>
              <w:t>UE speed</w:t>
            </w:r>
          </w:p>
        </w:tc>
        <w:tc>
          <w:tcPr>
            <w:tcW w:w="6076" w:type="dxa"/>
            <w:shd w:val="clear" w:color="auto" w:fill="FFFFFF"/>
            <w:tcMar>
              <w:top w:w="72" w:type="dxa"/>
              <w:left w:w="144" w:type="dxa"/>
              <w:bottom w:w="72" w:type="dxa"/>
              <w:right w:w="144" w:type="dxa"/>
            </w:tcMar>
          </w:tcPr>
          <w:p w14:paraId="1D27F7F5" w14:textId="4A6F4AF6" w:rsidR="00D826F6" w:rsidRPr="00A46A40" w:rsidRDefault="00D826F6" w:rsidP="00352E1E">
            <w:pPr>
              <w:spacing w:after="0" w:line="252" w:lineRule="atLeast"/>
              <w:ind w:left="357" w:hanging="357"/>
              <w:rPr>
                <w:color w:val="000000"/>
                <w:sz w:val="20"/>
                <w:lang w:eastAsia="zh-CN"/>
              </w:rPr>
            </w:pPr>
            <w:r w:rsidRPr="00A46A40">
              <w:rPr>
                <w:rFonts w:hint="eastAsia"/>
                <w:color w:val="000000"/>
                <w:sz w:val="20"/>
                <w:lang w:eastAsia="zh-CN"/>
              </w:rPr>
              <w:t>60km/h</w:t>
            </w:r>
          </w:p>
        </w:tc>
      </w:tr>
      <w:tr w:rsidR="00676DD9" w:rsidRPr="00A46A40" w14:paraId="41EF8D0A" w14:textId="77777777" w:rsidTr="009C6057">
        <w:trPr>
          <w:trHeight w:val="585"/>
          <w:jc w:val="center"/>
        </w:trPr>
        <w:tc>
          <w:tcPr>
            <w:tcW w:w="3133" w:type="dxa"/>
            <w:gridSpan w:val="2"/>
            <w:shd w:val="clear" w:color="auto" w:fill="FFFFFF"/>
            <w:tcMar>
              <w:top w:w="72" w:type="dxa"/>
              <w:left w:w="144" w:type="dxa"/>
              <w:bottom w:w="72" w:type="dxa"/>
              <w:right w:w="144" w:type="dxa"/>
            </w:tcMar>
            <w:hideMark/>
          </w:tcPr>
          <w:p w14:paraId="3C5A1C17" w14:textId="5BE25AC8" w:rsidR="00676DD9" w:rsidRPr="00A46A40" w:rsidRDefault="00676DD9" w:rsidP="00352E1E">
            <w:pPr>
              <w:rPr>
                <w:rFonts w:ascii="宋体" w:hAnsi="宋体" w:cs="宋体" w:hint="eastAsia"/>
                <w:color w:val="000000"/>
                <w:sz w:val="20"/>
                <w:lang w:eastAsia="zh-CN"/>
              </w:rPr>
            </w:pPr>
            <w:r w:rsidRPr="00A46A40">
              <w:rPr>
                <w:rFonts w:hint="eastAsia"/>
                <w:color w:val="000000"/>
                <w:sz w:val="20"/>
                <w:lang w:eastAsia="zh-CN"/>
              </w:rPr>
              <w:t>Number of CSI-RS ports</w:t>
            </w:r>
          </w:p>
        </w:tc>
        <w:tc>
          <w:tcPr>
            <w:tcW w:w="6076" w:type="dxa"/>
            <w:shd w:val="clear" w:color="auto" w:fill="FFFFFF"/>
            <w:tcMar>
              <w:top w:w="72" w:type="dxa"/>
              <w:left w:w="144" w:type="dxa"/>
              <w:bottom w:w="72" w:type="dxa"/>
              <w:right w:w="144" w:type="dxa"/>
            </w:tcMar>
            <w:hideMark/>
          </w:tcPr>
          <w:p w14:paraId="192F2D74" w14:textId="76D7BB7E" w:rsidR="00676DD9" w:rsidRPr="00A46A40" w:rsidRDefault="00676DD9" w:rsidP="00034096">
            <w:pPr>
              <w:spacing w:after="0" w:line="252" w:lineRule="atLeast"/>
              <w:ind w:left="357" w:hanging="357"/>
              <w:rPr>
                <w:rFonts w:ascii="宋体" w:hAnsi="宋体" w:cs="宋体" w:hint="eastAsia"/>
                <w:color w:val="000000"/>
                <w:sz w:val="20"/>
                <w:lang w:eastAsia="zh-CN"/>
              </w:rPr>
            </w:pPr>
            <w:r w:rsidRPr="00A46A40">
              <w:rPr>
                <w:rFonts w:cs="Times"/>
                <w:color w:val="000000"/>
                <w:sz w:val="20"/>
                <w:lang w:eastAsia="zh-CN"/>
              </w:rPr>
              <w:t>32</w:t>
            </w:r>
          </w:p>
        </w:tc>
      </w:tr>
      <w:tr w:rsidR="00676DD9" w:rsidRPr="00A46A40" w14:paraId="5CD3815E" w14:textId="77777777" w:rsidTr="009C6057">
        <w:trPr>
          <w:trHeight w:val="566"/>
          <w:jc w:val="center"/>
        </w:trPr>
        <w:tc>
          <w:tcPr>
            <w:tcW w:w="3133" w:type="dxa"/>
            <w:gridSpan w:val="2"/>
            <w:shd w:val="clear" w:color="auto" w:fill="FFFFFF"/>
            <w:tcMar>
              <w:top w:w="72" w:type="dxa"/>
              <w:left w:w="144" w:type="dxa"/>
              <w:bottom w:w="72" w:type="dxa"/>
              <w:right w:w="144" w:type="dxa"/>
            </w:tcMar>
            <w:hideMark/>
          </w:tcPr>
          <w:p w14:paraId="1E028091"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t>Antenna setup and port layouts at UE</w:t>
            </w:r>
          </w:p>
        </w:tc>
        <w:tc>
          <w:tcPr>
            <w:tcW w:w="6076" w:type="dxa"/>
            <w:shd w:val="clear" w:color="auto" w:fill="FFFFFF"/>
            <w:tcMar>
              <w:top w:w="72" w:type="dxa"/>
              <w:left w:w="144" w:type="dxa"/>
              <w:bottom w:w="72" w:type="dxa"/>
              <w:right w:w="144" w:type="dxa"/>
            </w:tcMar>
            <w:hideMark/>
          </w:tcPr>
          <w:p w14:paraId="610AFC89" w14:textId="77777777" w:rsidR="00676DD9" w:rsidRPr="00A46A40" w:rsidRDefault="00676DD9" w:rsidP="00352E1E">
            <w:pPr>
              <w:spacing w:after="0" w:line="252" w:lineRule="atLeast"/>
              <w:ind w:left="357" w:hanging="357"/>
              <w:rPr>
                <w:rFonts w:cs="Times"/>
                <w:color w:val="000000"/>
                <w:sz w:val="20"/>
                <w:lang w:eastAsia="zh-CN"/>
              </w:rPr>
            </w:pPr>
            <w:r w:rsidRPr="00A46A40">
              <w:rPr>
                <w:rFonts w:hint="eastAsia"/>
                <w:color w:val="000000"/>
                <w:sz w:val="20"/>
                <w:lang w:eastAsia="zh-CN"/>
              </w:rPr>
              <w:t>4</w:t>
            </w:r>
            <w:r w:rsidRPr="00A46A40">
              <w:rPr>
                <w:rFonts w:cs="Times" w:hint="eastAsia"/>
                <w:color w:val="000000"/>
                <w:sz w:val="20"/>
                <w:lang w:eastAsia="zh-CN"/>
              </w:rPr>
              <w:t xml:space="preserve"> ports</w:t>
            </w:r>
            <w:r w:rsidRPr="00A46A40">
              <w:rPr>
                <w:rFonts w:cs="Times"/>
                <w:color w:val="000000"/>
                <w:sz w:val="20"/>
                <w:lang w:eastAsia="zh-CN"/>
              </w:rPr>
              <w:t xml:space="preserve">: </w:t>
            </w:r>
          </w:p>
          <w:p w14:paraId="4024BF81" w14:textId="7BCA5BA0" w:rsidR="00676DD9" w:rsidRPr="00A46A40" w:rsidRDefault="00676DD9" w:rsidP="0014096A">
            <w:pPr>
              <w:spacing w:after="0" w:line="252" w:lineRule="atLeast"/>
              <w:ind w:left="357" w:hanging="357"/>
              <w:rPr>
                <w:rFonts w:cs="Times"/>
                <w:color w:val="000000"/>
                <w:sz w:val="20"/>
                <w:lang w:eastAsia="zh-CN"/>
              </w:rPr>
            </w:pPr>
            <w:r w:rsidRPr="00A46A40">
              <w:rPr>
                <w:rFonts w:cs="Times" w:hint="eastAsia"/>
                <w:color w:val="000000"/>
                <w:sz w:val="20"/>
                <w:lang w:eastAsia="zh-CN"/>
              </w:rPr>
              <w:t>[M, N, P, Mg, Ng] =</w:t>
            </w:r>
            <w:r w:rsidRPr="00A46A40">
              <w:rPr>
                <w:rFonts w:cs="Times"/>
                <w:color w:val="000000"/>
                <w:sz w:val="20"/>
                <w:lang w:eastAsia="zh-CN"/>
              </w:rPr>
              <w:t xml:space="preserve"> (1,</w:t>
            </w:r>
            <w:r w:rsidRPr="00A46A40">
              <w:rPr>
                <w:rFonts w:cs="Times" w:hint="eastAsia"/>
                <w:color w:val="000000"/>
                <w:sz w:val="20"/>
                <w:lang w:eastAsia="zh-CN"/>
              </w:rPr>
              <w:t>2</w:t>
            </w:r>
            <w:r w:rsidRPr="00A46A40">
              <w:rPr>
                <w:rFonts w:cs="Times"/>
                <w:color w:val="000000"/>
                <w:sz w:val="20"/>
                <w:lang w:eastAsia="zh-CN"/>
              </w:rPr>
              <w:t>,2,1,1)</w:t>
            </w:r>
          </w:p>
        </w:tc>
      </w:tr>
      <w:tr w:rsidR="00676DD9" w:rsidRPr="00A46A40" w14:paraId="288367EA" w14:textId="77777777" w:rsidTr="009C6057">
        <w:trPr>
          <w:trHeight w:val="312"/>
          <w:jc w:val="center"/>
        </w:trPr>
        <w:tc>
          <w:tcPr>
            <w:tcW w:w="3133" w:type="dxa"/>
            <w:gridSpan w:val="2"/>
            <w:shd w:val="clear" w:color="auto" w:fill="FFFFFF"/>
            <w:tcMar>
              <w:top w:w="72" w:type="dxa"/>
              <w:left w:w="144" w:type="dxa"/>
              <w:bottom w:w="72" w:type="dxa"/>
              <w:right w:w="144" w:type="dxa"/>
            </w:tcMar>
            <w:hideMark/>
          </w:tcPr>
          <w:p w14:paraId="3916D442"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t>BS Tx power</w:t>
            </w:r>
          </w:p>
        </w:tc>
        <w:tc>
          <w:tcPr>
            <w:tcW w:w="6076" w:type="dxa"/>
            <w:shd w:val="clear" w:color="auto" w:fill="FFFFFF"/>
            <w:tcMar>
              <w:top w:w="72" w:type="dxa"/>
              <w:left w:w="144" w:type="dxa"/>
              <w:bottom w:w="72" w:type="dxa"/>
              <w:right w:w="144" w:type="dxa"/>
            </w:tcMar>
            <w:hideMark/>
          </w:tcPr>
          <w:p w14:paraId="3BD9AB0A"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t>41 dBm</w:t>
            </w:r>
          </w:p>
        </w:tc>
      </w:tr>
      <w:tr w:rsidR="00676DD9" w:rsidRPr="00A46A40" w14:paraId="75B6E126" w14:textId="77777777" w:rsidTr="009C6057">
        <w:trPr>
          <w:trHeight w:val="312"/>
          <w:jc w:val="center"/>
        </w:trPr>
        <w:tc>
          <w:tcPr>
            <w:tcW w:w="3133" w:type="dxa"/>
            <w:gridSpan w:val="2"/>
            <w:shd w:val="clear" w:color="auto" w:fill="FFFFFF"/>
            <w:tcMar>
              <w:top w:w="72" w:type="dxa"/>
              <w:left w:w="144" w:type="dxa"/>
              <w:bottom w:w="72" w:type="dxa"/>
              <w:right w:w="144" w:type="dxa"/>
            </w:tcMar>
            <w:hideMark/>
          </w:tcPr>
          <w:p w14:paraId="54364835"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t>BS antenna height</w:t>
            </w:r>
          </w:p>
        </w:tc>
        <w:tc>
          <w:tcPr>
            <w:tcW w:w="6076" w:type="dxa"/>
            <w:shd w:val="clear" w:color="auto" w:fill="FFFFFF"/>
            <w:tcMar>
              <w:top w:w="72" w:type="dxa"/>
              <w:left w:w="144" w:type="dxa"/>
              <w:bottom w:w="72" w:type="dxa"/>
              <w:right w:w="144" w:type="dxa"/>
            </w:tcMar>
            <w:hideMark/>
          </w:tcPr>
          <w:p w14:paraId="417D0F0B"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t>25m</w:t>
            </w:r>
          </w:p>
        </w:tc>
      </w:tr>
      <w:tr w:rsidR="00676DD9" w:rsidRPr="00A46A40" w14:paraId="3484F9AB" w14:textId="77777777" w:rsidTr="009C6057">
        <w:trPr>
          <w:trHeight w:val="312"/>
          <w:jc w:val="center"/>
        </w:trPr>
        <w:tc>
          <w:tcPr>
            <w:tcW w:w="3133" w:type="dxa"/>
            <w:gridSpan w:val="2"/>
            <w:shd w:val="clear" w:color="auto" w:fill="FFFFFF"/>
            <w:tcMar>
              <w:top w:w="72" w:type="dxa"/>
              <w:left w:w="144" w:type="dxa"/>
              <w:bottom w:w="72" w:type="dxa"/>
              <w:right w:w="144" w:type="dxa"/>
            </w:tcMar>
            <w:hideMark/>
          </w:tcPr>
          <w:p w14:paraId="03E86BF0"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t>UE antenna height &amp; gain</w:t>
            </w:r>
          </w:p>
        </w:tc>
        <w:tc>
          <w:tcPr>
            <w:tcW w:w="6076" w:type="dxa"/>
            <w:shd w:val="clear" w:color="auto" w:fill="FFFFFF"/>
            <w:tcMar>
              <w:top w:w="72" w:type="dxa"/>
              <w:left w:w="144" w:type="dxa"/>
              <w:bottom w:w="72" w:type="dxa"/>
              <w:right w:w="144" w:type="dxa"/>
            </w:tcMar>
            <w:hideMark/>
          </w:tcPr>
          <w:p w14:paraId="068196DB"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t>Follow TR36.873</w:t>
            </w:r>
          </w:p>
        </w:tc>
      </w:tr>
      <w:tr w:rsidR="00676DD9" w:rsidRPr="00A46A40" w14:paraId="174D296F" w14:textId="77777777" w:rsidTr="009C6057">
        <w:trPr>
          <w:trHeight w:val="312"/>
          <w:jc w:val="center"/>
        </w:trPr>
        <w:tc>
          <w:tcPr>
            <w:tcW w:w="3133" w:type="dxa"/>
            <w:gridSpan w:val="2"/>
            <w:shd w:val="clear" w:color="auto" w:fill="FFFFFF"/>
            <w:tcMar>
              <w:top w:w="72" w:type="dxa"/>
              <w:left w:w="144" w:type="dxa"/>
              <w:bottom w:w="72" w:type="dxa"/>
              <w:right w:w="144" w:type="dxa"/>
            </w:tcMar>
            <w:hideMark/>
          </w:tcPr>
          <w:p w14:paraId="6C6AF21B"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t>UE receiver noise figure</w:t>
            </w:r>
          </w:p>
        </w:tc>
        <w:tc>
          <w:tcPr>
            <w:tcW w:w="6076" w:type="dxa"/>
            <w:shd w:val="clear" w:color="auto" w:fill="FFFFFF"/>
            <w:tcMar>
              <w:top w:w="72" w:type="dxa"/>
              <w:left w:w="144" w:type="dxa"/>
              <w:bottom w:w="72" w:type="dxa"/>
              <w:right w:w="144" w:type="dxa"/>
            </w:tcMar>
            <w:hideMark/>
          </w:tcPr>
          <w:p w14:paraId="5DD6DF9B"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t>9dB</w:t>
            </w:r>
          </w:p>
        </w:tc>
      </w:tr>
      <w:tr w:rsidR="00676DD9" w:rsidRPr="00A46A40" w14:paraId="03A1C4C3" w14:textId="77777777" w:rsidTr="009C6057">
        <w:trPr>
          <w:trHeight w:val="388"/>
          <w:jc w:val="center"/>
        </w:trPr>
        <w:tc>
          <w:tcPr>
            <w:tcW w:w="1401" w:type="dxa"/>
            <w:vMerge w:val="restart"/>
            <w:shd w:val="clear" w:color="auto" w:fill="FFFFFF"/>
            <w:tcMar>
              <w:top w:w="72" w:type="dxa"/>
              <w:left w:w="144" w:type="dxa"/>
              <w:bottom w:w="72" w:type="dxa"/>
              <w:right w:w="144" w:type="dxa"/>
            </w:tcMar>
            <w:hideMark/>
          </w:tcPr>
          <w:p w14:paraId="063B3EED"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t>Numerology</w:t>
            </w:r>
          </w:p>
        </w:tc>
        <w:tc>
          <w:tcPr>
            <w:tcW w:w="1732" w:type="dxa"/>
            <w:shd w:val="clear" w:color="auto" w:fill="FFFFFF"/>
            <w:hideMark/>
          </w:tcPr>
          <w:p w14:paraId="29E9B509" w14:textId="77777777" w:rsidR="00676DD9" w:rsidRPr="00A46A40" w:rsidRDefault="00676DD9" w:rsidP="00352E1E">
            <w:pPr>
              <w:spacing w:before="100" w:beforeAutospacing="1"/>
              <w:ind w:left="130"/>
              <w:rPr>
                <w:rFonts w:ascii="宋体" w:hAnsi="宋体" w:cs="宋体" w:hint="eastAsia"/>
                <w:color w:val="000000"/>
                <w:sz w:val="20"/>
                <w:lang w:eastAsia="zh-CN"/>
              </w:rPr>
            </w:pPr>
            <w:r w:rsidRPr="00A46A40">
              <w:rPr>
                <w:color w:val="000000"/>
                <w:sz w:val="20"/>
                <w:lang w:eastAsia="zh-CN"/>
              </w:rPr>
              <w:t>Slot/non-slot</w:t>
            </w:r>
          </w:p>
        </w:tc>
        <w:tc>
          <w:tcPr>
            <w:tcW w:w="6076" w:type="dxa"/>
            <w:shd w:val="clear" w:color="auto" w:fill="FFFFFF"/>
            <w:tcMar>
              <w:top w:w="72" w:type="dxa"/>
              <w:left w:w="144" w:type="dxa"/>
              <w:bottom w:w="72" w:type="dxa"/>
              <w:right w:w="144" w:type="dxa"/>
            </w:tcMar>
            <w:hideMark/>
          </w:tcPr>
          <w:p w14:paraId="05D2D0D2"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t>14 OFDM symbol slot</w:t>
            </w:r>
          </w:p>
        </w:tc>
      </w:tr>
      <w:tr w:rsidR="00676DD9" w:rsidRPr="00A46A40" w14:paraId="7FD249DC" w14:textId="77777777" w:rsidTr="009C6057">
        <w:trPr>
          <w:trHeight w:val="388"/>
          <w:jc w:val="center"/>
        </w:trPr>
        <w:tc>
          <w:tcPr>
            <w:tcW w:w="0" w:type="auto"/>
            <w:vMerge/>
            <w:shd w:val="clear" w:color="auto" w:fill="FFFFFF"/>
            <w:vAlign w:val="center"/>
            <w:hideMark/>
          </w:tcPr>
          <w:p w14:paraId="7006105A" w14:textId="77777777" w:rsidR="00676DD9" w:rsidRPr="00A46A40" w:rsidRDefault="00676DD9" w:rsidP="00352E1E">
            <w:pPr>
              <w:rPr>
                <w:rFonts w:ascii="宋体" w:hAnsi="宋体" w:cs="宋体" w:hint="eastAsia"/>
                <w:color w:val="000000"/>
                <w:sz w:val="20"/>
                <w:lang w:eastAsia="zh-CN"/>
              </w:rPr>
            </w:pPr>
          </w:p>
        </w:tc>
        <w:tc>
          <w:tcPr>
            <w:tcW w:w="1732" w:type="dxa"/>
            <w:shd w:val="clear" w:color="auto" w:fill="FFFFFF"/>
            <w:hideMark/>
          </w:tcPr>
          <w:p w14:paraId="33AE50A5" w14:textId="77777777" w:rsidR="00676DD9" w:rsidRPr="00A46A40" w:rsidRDefault="00676DD9" w:rsidP="00352E1E">
            <w:pPr>
              <w:spacing w:before="100" w:beforeAutospacing="1"/>
              <w:ind w:left="130"/>
              <w:rPr>
                <w:rFonts w:ascii="宋体" w:hAnsi="宋体" w:cs="宋体" w:hint="eastAsia"/>
                <w:color w:val="000000"/>
                <w:sz w:val="20"/>
                <w:lang w:eastAsia="zh-CN"/>
              </w:rPr>
            </w:pPr>
            <w:r w:rsidRPr="00A46A40">
              <w:rPr>
                <w:color w:val="000000"/>
                <w:sz w:val="20"/>
                <w:lang w:eastAsia="zh-CN"/>
              </w:rPr>
              <w:t>SCS</w:t>
            </w:r>
          </w:p>
        </w:tc>
        <w:tc>
          <w:tcPr>
            <w:tcW w:w="6076" w:type="dxa"/>
            <w:shd w:val="clear" w:color="auto" w:fill="FFFFFF"/>
            <w:tcMar>
              <w:top w:w="72" w:type="dxa"/>
              <w:left w:w="144" w:type="dxa"/>
              <w:bottom w:w="72" w:type="dxa"/>
              <w:right w:w="144" w:type="dxa"/>
            </w:tcMar>
            <w:hideMark/>
          </w:tcPr>
          <w:p w14:paraId="41589ED6"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t>15kHz</w:t>
            </w:r>
          </w:p>
        </w:tc>
      </w:tr>
      <w:tr w:rsidR="00676DD9" w:rsidRPr="00A46A40" w14:paraId="528B9F3A" w14:textId="77777777" w:rsidTr="009C6057">
        <w:trPr>
          <w:trHeight w:val="715"/>
          <w:jc w:val="center"/>
        </w:trPr>
        <w:tc>
          <w:tcPr>
            <w:tcW w:w="3133" w:type="dxa"/>
            <w:gridSpan w:val="2"/>
            <w:shd w:val="clear" w:color="auto" w:fill="FFFFFF"/>
            <w:tcMar>
              <w:top w:w="72" w:type="dxa"/>
              <w:left w:w="144" w:type="dxa"/>
              <w:bottom w:w="72" w:type="dxa"/>
              <w:right w:w="144" w:type="dxa"/>
            </w:tcMar>
            <w:hideMark/>
          </w:tcPr>
          <w:p w14:paraId="4168801F" w14:textId="77777777" w:rsidR="00676DD9" w:rsidRPr="00A46A40" w:rsidRDefault="00676DD9" w:rsidP="00352E1E">
            <w:pPr>
              <w:rPr>
                <w:rFonts w:ascii="宋体" w:hAnsi="宋体" w:cs="宋体" w:hint="eastAsia"/>
                <w:color w:val="000000"/>
                <w:sz w:val="20"/>
                <w:lang w:eastAsia="zh-CN"/>
              </w:rPr>
            </w:pPr>
            <w:r w:rsidRPr="00A46A40">
              <w:rPr>
                <w:color w:val="000000"/>
                <w:sz w:val="20"/>
                <w:lang w:eastAsia="zh-CN"/>
              </w:rPr>
              <w:t>Simulation bandwidth</w:t>
            </w:r>
          </w:p>
        </w:tc>
        <w:tc>
          <w:tcPr>
            <w:tcW w:w="6076" w:type="dxa"/>
            <w:shd w:val="clear" w:color="auto" w:fill="FFFFFF"/>
            <w:tcMar>
              <w:top w:w="72" w:type="dxa"/>
              <w:left w:w="144" w:type="dxa"/>
              <w:bottom w:w="72" w:type="dxa"/>
              <w:right w:w="144" w:type="dxa"/>
            </w:tcMar>
            <w:hideMark/>
          </w:tcPr>
          <w:p w14:paraId="61080132" w14:textId="77777777" w:rsidR="00676DD9" w:rsidRPr="00A46A40" w:rsidRDefault="00676DD9" w:rsidP="00547CD8">
            <w:pPr>
              <w:spacing w:after="0"/>
              <w:rPr>
                <w:color w:val="000000"/>
                <w:sz w:val="20"/>
                <w:lang w:eastAsia="zh-CN"/>
              </w:rPr>
            </w:pPr>
            <w:r w:rsidRPr="00A46A40">
              <w:rPr>
                <w:color w:val="000000"/>
                <w:sz w:val="20"/>
                <w:lang w:eastAsia="zh-CN"/>
              </w:rPr>
              <w:t>10MHz</w:t>
            </w:r>
          </w:p>
          <w:p w14:paraId="0B22D680" w14:textId="77777777" w:rsidR="00676DD9" w:rsidRPr="00A46A40" w:rsidRDefault="00676DD9" w:rsidP="00547CD8">
            <w:pPr>
              <w:spacing w:after="0"/>
              <w:rPr>
                <w:rFonts w:ascii="宋体" w:hAnsi="宋体" w:cs="宋体" w:hint="eastAsia"/>
                <w:color w:val="000000"/>
                <w:sz w:val="20"/>
                <w:lang w:eastAsia="zh-CN"/>
              </w:rPr>
            </w:pPr>
            <w:r w:rsidRPr="00A46A40">
              <w:rPr>
                <w:rFonts w:eastAsia="Microsoft YaHei UI" w:cs="Times" w:hint="eastAsia"/>
                <w:color w:val="000000"/>
                <w:sz w:val="20"/>
                <w:lang w:eastAsia="zh-CN"/>
              </w:rPr>
              <w:t>5</w:t>
            </w:r>
            <w:r w:rsidRPr="00A46A40">
              <w:rPr>
                <w:rFonts w:eastAsia="Microsoft YaHei UI" w:cs="Times"/>
                <w:color w:val="000000"/>
                <w:sz w:val="20"/>
                <w:lang w:eastAsia="zh-CN"/>
              </w:rPr>
              <w:t>2 PRBs, 13 sub-bands</w:t>
            </w:r>
          </w:p>
        </w:tc>
      </w:tr>
      <w:tr w:rsidR="00D02CF7" w:rsidRPr="00A46A40" w14:paraId="7A652B6C" w14:textId="77777777" w:rsidTr="009C6057">
        <w:trPr>
          <w:trHeight w:val="212"/>
          <w:jc w:val="center"/>
        </w:trPr>
        <w:tc>
          <w:tcPr>
            <w:tcW w:w="3133" w:type="dxa"/>
            <w:gridSpan w:val="2"/>
            <w:shd w:val="clear" w:color="auto" w:fill="FFFFFF"/>
            <w:tcMar>
              <w:top w:w="72" w:type="dxa"/>
              <w:left w:w="144" w:type="dxa"/>
              <w:bottom w:w="72" w:type="dxa"/>
              <w:right w:w="144" w:type="dxa"/>
            </w:tcMar>
          </w:tcPr>
          <w:p w14:paraId="30901CFF" w14:textId="40AC3D01" w:rsidR="00D02CF7" w:rsidRPr="00A46A40" w:rsidRDefault="00D02CF7" w:rsidP="00352E1E">
            <w:pPr>
              <w:rPr>
                <w:color w:val="000000"/>
                <w:sz w:val="20"/>
                <w:lang w:eastAsia="zh-CN"/>
              </w:rPr>
            </w:pPr>
            <w:r w:rsidRPr="00A46A40">
              <w:rPr>
                <w:color w:val="000000"/>
                <w:sz w:val="20"/>
                <w:lang w:eastAsia="zh-CN"/>
              </w:rPr>
              <w:t>Whether/how to adopt spatial consistency</w:t>
            </w:r>
          </w:p>
        </w:tc>
        <w:tc>
          <w:tcPr>
            <w:tcW w:w="6076" w:type="dxa"/>
            <w:shd w:val="clear" w:color="auto" w:fill="FFFFFF"/>
            <w:tcMar>
              <w:top w:w="72" w:type="dxa"/>
              <w:left w:w="144" w:type="dxa"/>
              <w:bottom w:w="72" w:type="dxa"/>
              <w:right w:w="144" w:type="dxa"/>
            </w:tcMar>
          </w:tcPr>
          <w:p w14:paraId="23B53955" w14:textId="7320BEA7" w:rsidR="00D02CF7" w:rsidRPr="00A46A40" w:rsidRDefault="00D02CF7" w:rsidP="00352E1E">
            <w:pPr>
              <w:rPr>
                <w:color w:val="000000"/>
                <w:sz w:val="20"/>
                <w:lang w:eastAsia="zh-CN"/>
              </w:rPr>
            </w:pPr>
            <w:r w:rsidRPr="00A46A40">
              <w:rPr>
                <w:rFonts w:hint="eastAsia"/>
                <w:color w:val="000000"/>
                <w:sz w:val="20"/>
                <w:lang w:eastAsia="zh-CN"/>
              </w:rPr>
              <w:t>Non</w:t>
            </w:r>
            <w:r w:rsidR="009D50A0" w:rsidRPr="00A46A40">
              <w:rPr>
                <w:rFonts w:hint="eastAsia"/>
                <w:color w:val="000000"/>
                <w:sz w:val="20"/>
                <w:lang w:eastAsia="zh-CN"/>
              </w:rPr>
              <w:t>e</w:t>
            </w:r>
          </w:p>
        </w:tc>
      </w:tr>
    </w:tbl>
    <w:p w14:paraId="6F0C01BA" w14:textId="2C48A3B8" w:rsidR="00BE76E6" w:rsidRPr="00DF0F8B" w:rsidRDefault="00BE76E6" w:rsidP="00547CD8">
      <w:pPr>
        <w:spacing w:before="120" w:after="0"/>
        <w:rPr>
          <w:szCs w:val="22"/>
          <w:lang w:eastAsia="zh-CN"/>
        </w:rPr>
      </w:pPr>
    </w:p>
    <w:sectPr w:rsidR="00BE76E6" w:rsidRPr="00DF0F8B" w:rsidSect="00832AE3">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30949" w14:textId="77777777" w:rsidR="00950D00" w:rsidRDefault="00950D00">
      <w:r>
        <w:separator/>
      </w:r>
    </w:p>
  </w:endnote>
  <w:endnote w:type="continuationSeparator" w:id="0">
    <w:p w14:paraId="13B1ED10" w14:textId="77777777" w:rsidR="00950D00" w:rsidRDefault="00950D00">
      <w:r>
        <w:continuationSeparator/>
      </w:r>
    </w:p>
  </w:endnote>
  <w:endnote w:type="continuationNotice" w:id="1">
    <w:p w14:paraId="56D00632" w14:textId="77777777" w:rsidR="00950D00" w:rsidRDefault="00950D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B0890" w14:textId="77777777" w:rsidR="00950D00" w:rsidRDefault="00950D00">
      <w:r>
        <w:separator/>
      </w:r>
    </w:p>
  </w:footnote>
  <w:footnote w:type="continuationSeparator" w:id="0">
    <w:p w14:paraId="7282158C" w14:textId="77777777" w:rsidR="00950D00" w:rsidRDefault="00950D00">
      <w:r>
        <w:continuationSeparator/>
      </w:r>
    </w:p>
  </w:footnote>
  <w:footnote w:type="continuationNotice" w:id="1">
    <w:p w14:paraId="1DD428FE" w14:textId="77777777" w:rsidR="00950D00" w:rsidRDefault="00950D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E27F5C"/>
    <w:multiLevelType w:val="multilevel"/>
    <w:tmpl w:val="8E78205E"/>
    <w:lvl w:ilvl="0">
      <w:start w:val="5"/>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964" w:hanging="804"/>
      </w:pPr>
      <w:rPr>
        <w:rFonts w:ascii="Wingdings" w:eastAsia="等线" w:hAnsi="Wingdings"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6F52CA"/>
    <w:multiLevelType w:val="hybridMultilevel"/>
    <w:tmpl w:val="400EBAE8"/>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7CE48DB"/>
    <w:multiLevelType w:val="multilevel"/>
    <w:tmpl w:val="27CE48DB"/>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9" w15:restartNumberingAfterBreak="0">
    <w:nsid w:val="2A885ACE"/>
    <w:multiLevelType w:val="hybridMultilevel"/>
    <w:tmpl w:val="B2B0BE34"/>
    <w:lvl w:ilvl="0" w:tplc="5CB29886">
      <w:start w:val="1"/>
      <w:numFmt w:val="bullet"/>
      <w:lvlText w:val="○"/>
      <w:lvlJc w:val="left"/>
      <w:pPr>
        <w:tabs>
          <w:tab w:val="num" w:pos="720"/>
        </w:tabs>
        <w:ind w:left="720" w:hanging="360"/>
      </w:pPr>
      <w:rPr>
        <w:rFonts w:ascii="Tahoma" w:hAnsi="Tahoma" w:hint="default"/>
      </w:rPr>
    </w:lvl>
    <w:lvl w:ilvl="1" w:tplc="E55A4F18">
      <w:start w:val="1"/>
      <w:numFmt w:val="bullet"/>
      <w:lvlText w:val="○"/>
      <w:lvlJc w:val="left"/>
      <w:pPr>
        <w:tabs>
          <w:tab w:val="num" w:pos="1440"/>
        </w:tabs>
        <w:ind w:left="1440" w:hanging="360"/>
      </w:pPr>
      <w:rPr>
        <w:rFonts w:ascii="Tahoma" w:hAnsi="Tahoma" w:hint="default"/>
      </w:rPr>
    </w:lvl>
    <w:lvl w:ilvl="2" w:tplc="AD422816" w:tentative="1">
      <w:start w:val="1"/>
      <w:numFmt w:val="bullet"/>
      <w:lvlText w:val="○"/>
      <w:lvlJc w:val="left"/>
      <w:pPr>
        <w:tabs>
          <w:tab w:val="num" w:pos="2160"/>
        </w:tabs>
        <w:ind w:left="2160" w:hanging="360"/>
      </w:pPr>
      <w:rPr>
        <w:rFonts w:ascii="Tahoma" w:hAnsi="Tahoma" w:hint="default"/>
      </w:rPr>
    </w:lvl>
    <w:lvl w:ilvl="3" w:tplc="4E18647C" w:tentative="1">
      <w:start w:val="1"/>
      <w:numFmt w:val="bullet"/>
      <w:lvlText w:val="○"/>
      <w:lvlJc w:val="left"/>
      <w:pPr>
        <w:tabs>
          <w:tab w:val="num" w:pos="2880"/>
        </w:tabs>
        <w:ind w:left="2880" w:hanging="360"/>
      </w:pPr>
      <w:rPr>
        <w:rFonts w:ascii="Tahoma" w:hAnsi="Tahoma" w:hint="default"/>
      </w:rPr>
    </w:lvl>
    <w:lvl w:ilvl="4" w:tplc="61B03B00" w:tentative="1">
      <w:start w:val="1"/>
      <w:numFmt w:val="bullet"/>
      <w:lvlText w:val="○"/>
      <w:lvlJc w:val="left"/>
      <w:pPr>
        <w:tabs>
          <w:tab w:val="num" w:pos="3600"/>
        </w:tabs>
        <w:ind w:left="3600" w:hanging="360"/>
      </w:pPr>
      <w:rPr>
        <w:rFonts w:ascii="Tahoma" w:hAnsi="Tahoma" w:hint="default"/>
      </w:rPr>
    </w:lvl>
    <w:lvl w:ilvl="5" w:tplc="C9508CD2" w:tentative="1">
      <w:start w:val="1"/>
      <w:numFmt w:val="bullet"/>
      <w:lvlText w:val="○"/>
      <w:lvlJc w:val="left"/>
      <w:pPr>
        <w:tabs>
          <w:tab w:val="num" w:pos="4320"/>
        </w:tabs>
        <w:ind w:left="4320" w:hanging="360"/>
      </w:pPr>
      <w:rPr>
        <w:rFonts w:ascii="Tahoma" w:hAnsi="Tahoma" w:hint="default"/>
      </w:rPr>
    </w:lvl>
    <w:lvl w:ilvl="6" w:tplc="D4D0ACE2" w:tentative="1">
      <w:start w:val="1"/>
      <w:numFmt w:val="bullet"/>
      <w:lvlText w:val="○"/>
      <w:lvlJc w:val="left"/>
      <w:pPr>
        <w:tabs>
          <w:tab w:val="num" w:pos="5040"/>
        </w:tabs>
        <w:ind w:left="5040" w:hanging="360"/>
      </w:pPr>
      <w:rPr>
        <w:rFonts w:ascii="Tahoma" w:hAnsi="Tahoma" w:hint="default"/>
      </w:rPr>
    </w:lvl>
    <w:lvl w:ilvl="7" w:tplc="EAAC4D8E" w:tentative="1">
      <w:start w:val="1"/>
      <w:numFmt w:val="bullet"/>
      <w:lvlText w:val="○"/>
      <w:lvlJc w:val="left"/>
      <w:pPr>
        <w:tabs>
          <w:tab w:val="num" w:pos="5760"/>
        </w:tabs>
        <w:ind w:left="5760" w:hanging="360"/>
      </w:pPr>
      <w:rPr>
        <w:rFonts w:ascii="Tahoma" w:hAnsi="Tahoma" w:hint="default"/>
      </w:rPr>
    </w:lvl>
    <w:lvl w:ilvl="8" w:tplc="A1B2925E" w:tentative="1">
      <w:start w:val="1"/>
      <w:numFmt w:val="bullet"/>
      <w:lvlText w:val="○"/>
      <w:lvlJc w:val="left"/>
      <w:pPr>
        <w:tabs>
          <w:tab w:val="num" w:pos="6480"/>
        </w:tabs>
        <w:ind w:left="6480" w:hanging="360"/>
      </w:pPr>
      <w:rPr>
        <w:rFonts w:ascii="Tahoma" w:hAnsi="Tahoma"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370F88"/>
    <w:multiLevelType w:val="hybridMultilevel"/>
    <w:tmpl w:val="2ADEFA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B46FB5"/>
    <w:multiLevelType w:val="hybridMultilevel"/>
    <w:tmpl w:val="89446AFE"/>
    <w:lvl w:ilvl="0" w:tplc="04090001">
      <w:start w:val="1"/>
      <w:numFmt w:val="bullet"/>
      <w:lvlText w:val=""/>
      <w:lvlJc w:val="left"/>
      <w:pPr>
        <w:ind w:left="728" w:hanging="440"/>
      </w:pPr>
      <w:rPr>
        <w:rFonts w:ascii="Wingdings" w:hAnsi="Wingdings" w:hint="default"/>
      </w:rPr>
    </w:lvl>
    <w:lvl w:ilvl="1" w:tplc="04090003">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31"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7"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386459B"/>
    <w:multiLevelType w:val="hybridMultilevel"/>
    <w:tmpl w:val="2A6A9CD2"/>
    <w:lvl w:ilvl="0" w:tplc="A7FC1280">
      <w:start w:val="1"/>
      <w:numFmt w:val="bullet"/>
      <w:lvlText w:val="○"/>
      <w:lvlJc w:val="left"/>
      <w:pPr>
        <w:tabs>
          <w:tab w:val="num" w:pos="720"/>
        </w:tabs>
        <w:ind w:left="720" w:hanging="360"/>
      </w:pPr>
      <w:rPr>
        <w:rFonts w:ascii="Tahoma" w:hAnsi="Tahoma" w:hint="default"/>
      </w:rPr>
    </w:lvl>
    <w:lvl w:ilvl="1" w:tplc="3FA0488C">
      <w:start w:val="1"/>
      <w:numFmt w:val="bullet"/>
      <w:lvlText w:val="○"/>
      <w:lvlJc w:val="left"/>
      <w:pPr>
        <w:tabs>
          <w:tab w:val="num" w:pos="1440"/>
        </w:tabs>
        <w:ind w:left="1440" w:hanging="360"/>
      </w:pPr>
      <w:rPr>
        <w:rFonts w:ascii="Tahoma" w:hAnsi="Tahoma" w:hint="default"/>
      </w:rPr>
    </w:lvl>
    <w:lvl w:ilvl="2" w:tplc="750831FE" w:tentative="1">
      <w:start w:val="1"/>
      <w:numFmt w:val="bullet"/>
      <w:lvlText w:val="○"/>
      <w:lvlJc w:val="left"/>
      <w:pPr>
        <w:tabs>
          <w:tab w:val="num" w:pos="2160"/>
        </w:tabs>
        <w:ind w:left="2160" w:hanging="360"/>
      </w:pPr>
      <w:rPr>
        <w:rFonts w:ascii="Tahoma" w:hAnsi="Tahoma" w:hint="default"/>
      </w:rPr>
    </w:lvl>
    <w:lvl w:ilvl="3" w:tplc="3924A210" w:tentative="1">
      <w:start w:val="1"/>
      <w:numFmt w:val="bullet"/>
      <w:lvlText w:val="○"/>
      <w:lvlJc w:val="left"/>
      <w:pPr>
        <w:tabs>
          <w:tab w:val="num" w:pos="2880"/>
        </w:tabs>
        <w:ind w:left="2880" w:hanging="360"/>
      </w:pPr>
      <w:rPr>
        <w:rFonts w:ascii="Tahoma" w:hAnsi="Tahoma" w:hint="default"/>
      </w:rPr>
    </w:lvl>
    <w:lvl w:ilvl="4" w:tplc="C730FF72" w:tentative="1">
      <w:start w:val="1"/>
      <w:numFmt w:val="bullet"/>
      <w:lvlText w:val="○"/>
      <w:lvlJc w:val="left"/>
      <w:pPr>
        <w:tabs>
          <w:tab w:val="num" w:pos="3600"/>
        </w:tabs>
        <w:ind w:left="3600" w:hanging="360"/>
      </w:pPr>
      <w:rPr>
        <w:rFonts w:ascii="Tahoma" w:hAnsi="Tahoma" w:hint="default"/>
      </w:rPr>
    </w:lvl>
    <w:lvl w:ilvl="5" w:tplc="7CB47C08" w:tentative="1">
      <w:start w:val="1"/>
      <w:numFmt w:val="bullet"/>
      <w:lvlText w:val="○"/>
      <w:lvlJc w:val="left"/>
      <w:pPr>
        <w:tabs>
          <w:tab w:val="num" w:pos="4320"/>
        </w:tabs>
        <w:ind w:left="4320" w:hanging="360"/>
      </w:pPr>
      <w:rPr>
        <w:rFonts w:ascii="Tahoma" w:hAnsi="Tahoma" w:hint="default"/>
      </w:rPr>
    </w:lvl>
    <w:lvl w:ilvl="6" w:tplc="D876DDB6" w:tentative="1">
      <w:start w:val="1"/>
      <w:numFmt w:val="bullet"/>
      <w:lvlText w:val="○"/>
      <w:lvlJc w:val="left"/>
      <w:pPr>
        <w:tabs>
          <w:tab w:val="num" w:pos="5040"/>
        </w:tabs>
        <w:ind w:left="5040" w:hanging="360"/>
      </w:pPr>
      <w:rPr>
        <w:rFonts w:ascii="Tahoma" w:hAnsi="Tahoma" w:hint="default"/>
      </w:rPr>
    </w:lvl>
    <w:lvl w:ilvl="7" w:tplc="1F149830" w:tentative="1">
      <w:start w:val="1"/>
      <w:numFmt w:val="bullet"/>
      <w:lvlText w:val="○"/>
      <w:lvlJc w:val="left"/>
      <w:pPr>
        <w:tabs>
          <w:tab w:val="num" w:pos="5760"/>
        </w:tabs>
        <w:ind w:left="5760" w:hanging="360"/>
      </w:pPr>
      <w:rPr>
        <w:rFonts w:ascii="Tahoma" w:hAnsi="Tahoma" w:hint="default"/>
      </w:rPr>
    </w:lvl>
    <w:lvl w:ilvl="8" w:tplc="128CE4E6" w:tentative="1">
      <w:start w:val="1"/>
      <w:numFmt w:val="bullet"/>
      <w:lvlText w:val="○"/>
      <w:lvlJc w:val="left"/>
      <w:pPr>
        <w:tabs>
          <w:tab w:val="num" w:pos="6480"/>
        </w:tabs>
        <w:ind w:left="6480" w:hanging="360"/>
      </w:pPr>
      <w:rPr>
        <w:rFonts w:ascii="Tahoma" w:hAnsi="Tahoma" w:hint="default"/>
      </w:r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0"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9" w15:restartNumberingAfterBreak="0">
    <w:nsid w:val="78C62656"/>
    <w:multiLevelType w:val="hybridMultilevel"/>
    <w:tmpl w:val="C23647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9630FB0"/>
    <w:multiLevelType w:val="hybridMultilevel"/>
    <w:tmpl w:val="03E24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20"/>
  </w:num>
  <w:num w:numId="2" w16cid:durableId="1044404415">
    <w:abstractNumId w:val="14"/>
  </w:num>
  <w:num w:numId="3" w16cid:durableId="966397378">
    <w:abstractNumId w:val="63"/>
  </w:num>
  <w:num w:numId="4" w16cid:durableId="1160464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3"/>
  </w:num>
  <w:num w:numId="6" w16cid:durableId="1342199519">
    <w:abstractNumId w:val="4"/>
  </w:num>
  <w:num w:numId="7" w16cid:durableId="1965580077">
    <w:abstractNumId w:val="45"/>
  </w:num>
  <w:num w:numId="8" w16cid:durableId="822232869">
    <w:abstractNumId w:val="5"/>
  </w:num>
  <w:num w:numId="9" w16cid:durableId="971910415">
    <w:abstractNumId w:val="16"/>
  </w:num>
  <w:num w:numId="10" w16cid:durableId="594443500">
    <w:abstractNumId w:val="6"/>
  </w:num>
  <w:num w:numId="11" w16cid:durableId="1220676920">
    <w:abstractNumId w:val="56"/>
  </w:num>
  <w:num w:numId="12" w16cid:durableId="1308436775">
    <w:abstractNumId w:val="21"/>
  </w:num>
  <w:num w:numId="13" w16cid:durableId="1435245495">
    <w:abstractNumId w:val="0"/>
  </w:num>
  <w:num w:numId="14" w16cid:durableId="1595045089">
    <w:abstractNumId w:val="40"/>
  </w:num>
  <w:num w:numId="15" w16cid:durableId="605045519">
    <w:abstractNumId w:val="41"/>
  </w:num>
  <w:num w:numId="16" w16cid:durableId="1795096578">
    <w:abstractNumId w:val="62"/>
  </w:num>
  <w:num w:numId="17" w16cid:durableId="1785339961">
    <w:abstractNumId w:val="23"/>
  </w:num>
  <w:num w:numId="18" w16cid:durableId="1875849642">
    <w:abstractNumId w:val="33"/>
  </w:num>
  <w:num w:numId="19" w16cid:durableId="195045491">
    <w:abstractNumId w:val="26"/>
  </w:num>
  <w:num w:numId="20" w16cid:durableId="196936158">
    <w:abstractNumId w:val="36"/>
  </w:num>
  <w:num w:numId="21" w16cid:durableId="1592860688">
    <w:abstractNumId w:val="64"/>
  </w:num>
  <w:num w:numId="22" w16cid:durableId="771902971">
    <w:abstractNumId w:val="37"/>
  </w:num>
  <w:num w:numId="23" w16cid:durableId="1852332489">
    <w:abstractNumId w:val="34"/>
  </w:num>
  <w:num w:numId="24" w16cid:durableId="966352119">
    <w:abstractNumId w:val="60"/>
  </w:num>
  <w:num w:numId="25" w16cid:durableId="690649061">
    <w:abstractNumId w:val="28"/>
  </w:num>
  <w:num w:numId="26" w16cid:durableId="1343896623">
    <w:abstractNumId w:val="25"/>
  </w:num>
  <w:num w:numId="27" w16cid:durableId="1259560656">
    <w:abstractNumId w:val="39"/>
  </w:num>
  <w:num w:numId="28" w16cid:durableId="1107651532">
    <w:abstractNumId w:val="54"/>
  </w:num>
  <w:num w:numId="29" w16cid:durableId="968901776">
    <w:abstractNumId w:val="11"/>
  </w:num>
  <w:num w:numId="30" w16cid:durableId="351417815">
    <w:abstractNumId w:val="65"/>
  </w:num>
  <w:num w:numId="31" w16cid:durableId="1194075808">
    <w:abstractNumId w:val="22"/>
  </w:num>
  <w:num w:numId="32" w16cid:durableId="2090418383">
    <w:abstractNumId w:val="55"/>
  </w:num>
  <w:num w:numId="33" w16cid:durableId="93332227">
    <w:abstractNumId w:val="17"/>
  </w:num>
  <w:num w:numId="34" w16cid:durableId="1865708320">
    <w:abstractNumId w:val="49"/>
  </w:num>
  <w:num w:numId="35" w16cid:durableId="1011644058">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35923973">
    <w:abstractNumId w:val="9"/>
  </w:num>
  <w:num w:numId="37" w16cid:durableId="1152939948">
    <w:abstractNumId w:val="53"/>
  </w:num>
  <w:num w:numId="38" w16cid:durableId="1423532896">
    <w:abstractNumId w:val="8"/>
  </w:num>
  <w:num w:numId="39" w16cid:durableId="736561734">
    <w:abstractNumId w:val="3"/>
  </w:num>
  <w:num w:numId="40" w16cid:durableId="1506552786">
    <w:abstractNumId w:val="35"/>
  </w:num>
  <w:num w:numId="41" w16cid:durableId="1686906832">
    <w:abstractNumId w:val="12"/>
  </w:num>
  <w:num w:numId="42" w16cid:durableId="553389394">
    <w:abstractNumId w:val="46"/>
  </w:num>
  <w:num w:numId="43" w16cid:durableId="840202102">
    <w:abstractNumId w:val="15"/>
  </w:num>
  <w:num w:numId="44" w16cid:durableId="884608365">
    <w:abstractNumId w:val="2"/>
  </w:num>
  <w:num w:numId="45" w16cid:durableId="152376188">
    <w:abstractNumId w:val="32"/>
  </w:num>
  <w:num w:numId="46" w16cid:durableId="1728991024">
    <w:abstractNumId w:val="31"/>
  </w:num>
  <w:num w:numId="47" w16cid:durableId="2048212623">
    <w:abstractNumId w:val="51"/>
  </w:num>
  <w:num w:numId="48" w16cid:durableId="841436414">
    <w:abstractNumId w:val="52"/>
  </w:num>
  <w:num w:numId="49" w16cid:durableId="1830051722">
    <w:abstractNumId w:val="61"/>
  </w:num>
  <w:num w:numId="50" w16cid:durableId="305359404">
    <w:abstractNumId w:val="59"/>
  </w:num>
  <w:num w:numId="51" w16cid:durableId="2054453774">
    <w:abstractNumId w:val="24"/>
  </w:num>
  <w:num w:numId="52" w16cid:durableId="1292205391">
    <w:abstractNumId w:val="7"/>
  </w:num>
  <w:num w:numId="53" w16cid:durableId="1794206989">
    <w:abstractNumId w:val="38"/>
  </w:num>
  <w:num w:numId="54" w16cid:durableId="1607078195">
    <w:abstractNumId w:val="58"/>
  </w:num>
  <w:num w:numId="55" w16cid:durableId="2096046765">
    <w:abstractNumId w:val="47"/>
  </w:num>
  <w:num w:numId="56" w16cid:durableId="1520121796">
    <w:abstractNumId w:val="50"/>
  </w:num>
  <w:num w:numId="57" w16cid:durableId="777869058">
    <w:abstractNumId w:val="44"/>
  </w:num>
  <w:num w:numId="58" w16cid:durableId="798575232">
    <w:abstractNumId w:val="57"/>
  </w:num>
  <w:num w:numId="59" w16cid:durableId="1331710273">
    <w:abstractNumId w:val="42"/>
  </w:num>
  <w:num w:numId="60" w16cid:durableId="514005011">
    <w:abstractNumId w:val="43"/>
  </w:num>
  <w:num w:numId="61" w16cid:durableId="1313367147">
    <w:abstractNumId w:val="10"/>
  </w:num>
  <w:num w:numId="62" w16cid:durableId="393696763">
    <w:abstractNumId w:val="27"/>
  </w:num>
  <w:num w:numId="63" w16cid:durableId="1999724216">
    <w:abstractNumId w:val="48"/>
  </w:num>
  <w:num w:numId="64" w16cid:durableId="1605304800">
    <w:abstractNumId w:val="19"/>
  </w:num>
  <w:num w:numId="65" w16cid:durableId="1523858769">
    <w:abstractNumId w:val="1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3C2D"/>
    <w:rsid w:val="00003F17"/>
    <w:rsid w:val="00004107"/>
    <w:rsid w:val="0000468F"/>
    <w:rsid w:val="00004885"/>
    <w:rsid w:val="00004CD0"/>
    <w:rsid w:val="00004CE6"/>
    <w:rsid w:val="00004D8C"/>
    <w:rsid w:val="00004DCB"/>
    <w:rsid w:val="000051E6"/>
    <w:rsid w:val="000051F0"/>
    <w:rsid w:val="00005327"/>
    <w:rsid w:val="0000553B"/>
    <w:rsid w:val="00006009"/>
    <w:rsid w:val="0000645E"/>
    <w:rsid w:val="00006462"/>
    <w:rsid w:val="0000655A"/>
    <w:rsid w:val="0000658D"/>
    <w:rsid w:val="00006780"/>
    <w:rsid w:val="0000689E"/>
    <w:rsid w:val="00006C7A"/>
    <w:rsid w:val="00006E52"/>
    <w:rsid w:val="00006E98"/>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003"/>
    <w:rsid w:val="00013158"/>
    <w:rsid w:val="000131CF"/>
    <w:rsid w:val="0001321B"/>
    <w:rsid w:val="00013224"/>
    <w:rsid w:val="00013633"/>
    <w:rsid w:val="000137FF"/>
    <w:rsid w:val="0001391C"/>
    <w:rsid w:val="00013A3A"/>
    <w:rsid w:val="00013B63"/>
    <w:rsid w:val="00013D71"/>
    <w:rsid w:val="000141F0"/>
    <w:rsid w:val="00014558"/>
    <w:rsid w:val="000145BD"/>
    <w:rsid w:val="000147DD"/>
    <w:rsid w:val="00014D13"/>
    <w:rsid w:val="00015B2E"/>
    <w:rsid w:val="00015BCB"/>
    <w:rsid w:val="000161F9"/>
    <w:rsid w:val="000162B2"/>
    <w:rsid w:val="00016DCE"/>
    <w:rsid w:val="00016FF6"/>
    <w:rsid w:val="0001729B"/>
    <w:rsid w:val="00017309"/>
    <w:rsid w:val="00017398"/>
    <w:rsid w:val="00017635"/>
    <w:rsid w:val="000178B8"/>
    <w:rsid w:val="00017CC0"/>
    <w:rsid w:val="00020331"/>
    <w:rsid w:val="000205C1"/>
    <w:rsid w:val="0002066C"/>
    <w:rsid w:val="000208B8"/>
    <w:rsid w:val="00020936"/>
    <w:rsid w:val="00020D61"/>
    <w:rsid w:val="00020F03"/>
    <w:rsid w:val="0002124E"/>
    <w:rsid w:val="0002130A"/>
    <w:rsid w:val="0002165C"/>
    <w:rsid w:val="00021802"/>
    <w:rsid w:val="000219A1"/>
    <w:rsid w:val="00021C67"/>
    <w:rsid w:val="00021DEC"/>
    <w:rsid w:val="00021E9E"/>
    <w:rsid w:val="00022286"/>
    <w:rsid w:val="000222A9"/>
    <w:rsid w:val="000222F7"/>
    <w:rsid w:val="0002266E"/>
    <w:rsid w:val="000226C1"/>
    <w:rsid w:val="0002285E"/>
    <w:rsid w:val="000228C4"/>
    <w:rsid w:val="00022AEE"/>
    <w:rsid w:val="00022CCB"/>
    <w:rsid w:val="00022FAD"/>
    <w:rsid w:val="00023025"/>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B41"/>
    <w:rsid w:val="00026E78"/>
    <w:rsid w:val="00026EF9"/>
    <w:rsid w:val="000270FC"/>
    <w:rsid w:val="00027333"/>
    <w:rsid w:val="0002766F"/>
    <w:rsid w:val="0002790C"/>
    <w:rsid w:val="00027CB2"/>
    <w:rsid w:val="000300FE"/>
    <w:rsid w:val="00030365"/>
    <w:rsid w:val="00030415"/>
    <w:rsid w:val="00030634"/>
    <w:rsid w:val="00030766"/>
    <w:rsid w:val="00030E78"/>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096"/>
    <w:rsid w:val="00034460"/>
    <w:rsid w:val="000348D8"/>
    <w:rsid w:val="000349B7"/>
    <w:rsid w:val="00034D04"/>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7CF"/>
    <w:rsid w:val="0004182E"/>
    <w:rsid w:val="000418C8"/>
    <w:rsid w:val="0004190B"/>
    <w:rsid w:val="00041928"/>
    <w:rsid w:val="00041C69"/>
    <w:rsid w:val="00041E05"/>
    <w:rsid w:val="00041F66"/>
    <w:rsid w:val="000426B1"/>
    <w:rsid w:val="00042843"/>
    <w:rsid w:val="00042BFC"/>
    <w:rsid w:val="00042CA3"/>
    <w:rsid w:val="00042CE8"/>
    <w:rsid w:val="000430CF"/>
    <w:rsid w:val="00043703"/>
    <w:rsid w:val="00043850"/>
    <w:rsid w:val="00043F71"/>
    <w:rsid w:val="0004403C"/>
    <w:rsid w:val="000441ED"/>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1CB"/>
    <w:rsid w:val="000504BB"/>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D81"/>
    <w:rsid w:val="00053E78"/>
    <w:rsid w:val="000544AE"/>
    <w:rsid w:val="0005456E"/>
    <w:rsid w:val="0005468A"/>
    <w:rsid w:val="00054855"/>
    <w:rsid w:val="00054A1A"/>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0D"/>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959"/>
    <w:rsid w:val="00064A2B"/>
    <w:rsid w:val="00064D36"/>
    <w:rsid w:val="00065451"/>
    <w:rsid w:val="0006549C"/>
    <w:rsid w:val="00065996"/>
    <w:rsid w:val="00065BC2"/>
    <w:rsid w:val="00065D64"/>
    <w:rsid w:val="00065DB1"/>
    <w:rsid w:val="00065E21"/>
    <w:rsid w:val="00065F3E"/>
    <w:rsid w:val="000662AA"/>
    <w:rsid w:val="000663FC"/>
    <w:rsid w:val="00066447"/>
    <w:rsid w:val="000664CF"/>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1A1"/>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C13"/>
    <w:rsid w:val="00074E8C"/>
    <w:rsid w:val="000752CD"/>
    <w:rsid w:val="00075680"/>
    <w:rsid w:val="0007590A"/>
    <w:rsid w:val="00075999"/>
    <w:rsid w:val="0007691F"/>
    <w:rsid w:val="0007695F"/>
    <w:rsid w:val="00076D17"/>
    <w:rsid w:val="00077338"/>
    <w:rsid w:val="0007747E"/>
    <w:rsid w:val="00077579"/>
    <w:rsid w:val="000779F1"/>
    <w:rsid w:val="000805B2"/>
    <w:rsid w:val="00080786"/>
    <w:rsid w:val="00080BAB"/>
    <w:rsid w:val="00080C20"/>
    <w:rsid w:val="00080D68"/>
    <w:rsid w:val="00080D74"/>
    <w:rsid w:val="00081207"/>
    <w:rsid w:val="000814B2"/>
    <w:rsid w:val="00081534"/>
    <w:rsid w:val="00082152"/>
    <w:rsid w:val="000825BC"/>
    <w:rsid w:val="000826FF"/>
    <w:rsid w:val="000828AC"/>
    <w:rsid w:val="00082A49"/>
    <w:rsid w:val="00083322"/>
    <w:rsid w:val="00083391"/>
    <w:rsid w:val="0008340A"/>
    <w:rsid w:val="00083788"/>
    <w:rsid w:val="000839CE"/>
    <w:rsid w:val="00083E15"/>
    <w:rsid w:val="00083EBD"/>
    <w:rsid w:val="00084255"/>
    <w:rsid w:val="0008481B"/>
    <w:rsid w:val="00084BEB"/>
    <w:rsid w:val="00085201"/>
    <w:rsid w:val="00085239"/>
    <w:rsid w:val="00085276"/>
    <w:rsid w:val="0008579B"/>
    <w:rsid w:val="000862BA"/>
    <w:rsid w:val="0008669D"/>
    <w:rsid w:val="00086A02"/>
    <w:rsid w:val="00086B50"/>
    <w:rsid w:val="00086C4D"/>
    <w:rsid w:val="00086CF2"/>
    <w:rsid w:val="0008731C"/>
    <w:rsid w:val="000875C2"/>
    <w:rsid w:val="0008760B"/>
    <w:rsid w:val="000876D6"/>
    <w:rsid w:val="0008775D"/>
    <w:rsid w:val="00087881"/>
    <w:rsid w:val="0008791E"/>
    <w:rsid w:val="000879D0"/>
    <w:rsid w:val="00087B7B"/>
    <w:rsid w:val="00087BAB"/>
    <w:rsid w:val="00087E00"/>
    <w:rsid w:val="00087E29"/>
    <w:rsid w:val="00087F91"/>
    <w:rsid w:val="00090228"/>
    <w:rsid w:val="000903D6"/>
    <w:rsid w:val="00090573"/>
    <w:rsid w:val="00090586"/>
    <w:rsid w:val="000906BE"/>
    <w:rsid w:val="00090821"/>
    <w:rsid w:val="000908EE"/>
    <w:rsid w:val="00090E2A"/>
    <w:rsid w:val="00090F71"/>
    <w:rsid w:val="00091099"/>
    <w:rsid w:val="00091714"/>
    <w:rsid w:val="00091C08"/>
    <w:rsid w:val="00091E44"/>
    <w:rsid w:val="000921E3"/>
    <w:rsid w:val="00092334"/>
    <w:rsid w:val="000923B7"/>
    <w:rsid w:val="00092A0E"/>
    <w:rsid w:val="00092C47"/>
    <w:rsid w:val="000931C3"/>
    <w:rsid w:val="000932F0"/>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6D9D"/>
    <w:rsid w:val="0009709B"/>
    <w:rsid w:val="0009709E"/>
    <w:rsid w:val="00097113"/>
    <w:rsid w:val="000971FE"/>
    <w:rsid w:val="00097215"/>
    <w:rsid w:val="000972CD"/>
    <w:rsid w:val="000973C6"/>
    <w:rsid w:val="000979F0"/>
    <w:rsid w:val="00097AE8"/>
    <w:rsid w:val="00097C6B"/>
    <w:rsid w:val="00097F3F"/>
    <w:rsid w:val="000A0281"/>
    <w:rsid w:val="000A02DC"/>
    <w:rsid w:val="000A0953"/>
    <w:rsid w:val="000A0A82"/>
    <w:rsid w:val="000A0CA1"/>
    <w:rsid w:val="000A0E99"/>
    <w:rsid w:val="000A10D0"/>
    <w:rsid w:val="000A126D"/>
    <w:rsid w:val="000A1995"/>
    <w:rsid w:val="000A1AD3"/>
    <w:rsid w:val="000A1B13"/>
    <w:rsid w:val="000A1D49"/>
    <w:rsid w:val="000A1FCC"/>
    <w:rsid w:val="000A211D"/>
    <w:rsid w:val="000A21C5"/>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4F21"/>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8B3"/>
    <w:rsid w:val="000B2AAA"/>
    <w:rsid w:val="000B2E7E"/>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0562"/>
    <w:rsid w:val="000C0B27"/>
    <w:rsid w:val="000C133A"/>
    <w:rsid w:val="000C143C"/>
    <w:rsid w:val="000C150E"/>
    <w:rsid w:val="000C1DBD"/>
    <w:rsid w:val="000C1F69"/>
    <w:rsid w:val="000C2193"/>
    <w:rsid w:val="000C2DE1"/>
    <w:rsid w:val="000C34C9"/>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BB"/>
    <w:rsid w:val="000C69F8"/>
    <w:rsid w:val="000C6C96"/>
    <w:rsid w:val="000C71D9"/>
    <w:rsid w:val="000C7315"/>
    <w:rsid w:val="000C7C3E"/>
    <w:rsid w:val="000C7C7C"/>
    <w:rsid w:val="000C7F76"/>
    <w:rsid w:val="000D037E"/>
    <w:rsid w:val="000D063F"/>
    <w:rsid w:val="000D0702"/>
    <w:rsid w:val="000D0A0F"/>
    <w:rsid w:val="000D0AB8"/>
    <w:rsid w:val="000D0BCC"/>
    <w:rsid w:val="000D0F9A"/>
    <w:rsid w:val="000D1470"/>
    <w:rsid w:val="000D148D"/>
    <w:rsid w:val="000D14B6"/>
    <w:rsid w:val="000D14EB"/>
    <w:rsid w:val="000D1610"/>
    <w:rsid w:val="000D1737"/>
    <w:rsid w:val="000D199E"/>
    <w:rsid w:val="000D206C"/>
    <w:rsid w:val="000D218F"/>
    <w:rsid w:val="000D23C1"/>
    <w:rsid w:val="000D23F0"/>
    <w:rsid w:val="000D26A1"/>
    <w:rsid w:val="000D2AE0"/>
    <w:rsid w:val="000D2EA5"/>
    <w:rsid w:val="000D2FE6"/>
    <w:rsid w:val="000D31FC"/>
    <w:rsid w:val="000D344E"/>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E82"/>
    <w:rsid w:val="000D5F11"/>
    <w:rsid w:val="000D697E"/>
    <w:rsid w:val="000D6B62"/>
    <w:rsid w:val="000D6E96"/>
    <w:rsid w:val="000D7268"/>
    <w:rsid w:val="000D729D"/>
    <w:rsid w:val="000D74D7"/>
    <w:rsid w:val="000D75CC"/>
    <w:rsid w:val="000D7783"/>
    <w:rsid w:val="000D7936"/>
    <w:rsid w:val="000D7995"/>
    <w:rsid w:val="000D79CA"/>
    <w:rsid w:val="000D7A1D"/>
    <w:rsid w:val="000D7C7C"/>
    <w:rsid w:val="000D7C9E"/>
    <w:rsid w:val="000D7EF2"/>
    <w:rsid w:val="000E011D"/>
    <w:rsid w:val="000E089D"/>
    <w:rsid w:val="000E0A57"/>
    <w:rsid w:val="000E0C8A"/>
    <w:rsid w:val="000E14B9"/>
    <w:rsid w:val="000E15FE"/>
    <w:rsid w:val="000E182B"/>
    <w:rsid w:val="000E1E8E"/>
    <w:rsid w:val="000E2182"/>
    <w:rsid w:val="000E24CC"/>
    <w:rsid w:val="000E279B"/>
    <w:rsid w:val="000E2AC1"/>
    <w:rsid w:val="000E2D8C"/>
    <w:rsid w:val="000E3075"/>
    <w:rsid w:val="000E3270"/>
    <w:rsid w:val="000E32FF"/>
    <w:rsid w:val="000E3358"/>
    <w:rsid w:val="000E38ED"/>
    <w:rsid w:val="000E3AE3"/>
    <w:rsid w:val="000E3D10"/>
    <w:rsid w:val="000E3F84"/>
    <w:rsid w:val="000E4212"/>
    <w:rsid w:val="000E471D"/>
    <w:rsid w:val="000E48CD"/>
    <w:rsid w:val="000E4C9B"/>
    <w:rsid w:val="000E4D01"/>
    <w:rsid w:val="000E510E"/>
    <w:rsid w:val="000E5830"/>
    <w:rsid w:val="000E5C4E"/>
    <w:rsid w:val="000E60DD"/>
    <w:rsid w:val="000E633D"/>
    <w:rsid w:val="000E6355"/>
    <w:rsid w:val="000E65A7"/>
    <w:rsid w:val="000E6635"/>
    <w:rsid w:val="000E6F62"/>
    <w:rsid w:val="000E7535"/>
    <w:rsid w:val="000E7F51"/>
    <w:rsid w:val="000F00D8"/>
    <w:rsid w:val="000F036B"/>
    <w:rsid w:val="000F0404"/>
    <w:rsid w:val="000F04CE"/>
    <w:rsid w:val="000F06D8"/>
    <w:rsid w:val="000F095B"/>
    <w:rsid w:val="000F0B3B"/>
    <w:rsid w:val="000F0DC1"/>
    <w:rsid w:val="000F0E80"/>
    <w:rsid w:val="000F1287"/>
    <w:rsid w:val="000F1328"/>
    <w:rsid w:val="000F13C4"/>
    <w:rsid w:val="000F13D7"/>
    <w:rsid w:val="000F17E4"/>
    <w:rsid w:val="000F1B0F"/>
    <w:rsid w:val="000F1CF3"/>
    <w:rsid w:val="000F1EA7"/>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9CE"/>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0F7FBB"/>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3FF6"/>
    <w:rsid w:val="00104058"/>
    <w:rsid w:val="0010405D"/>
    <w:rsid w:val="00104228"/>
    <w:rsid w:val="00104871"/>
    <w:rsid w:val="001049CC"/>
    <w:rsid w:val="00104A80"/>
    <w:rsid w:val="00104CE6"/>
    <w:rsid w:val="00104E35"/>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792"/>
    <w:rsid w:val="0010690B"/>
    <w:rsid w:val="00106A95"/>
    <w:rsid w:val="00106CC3"/>
    <w:rsid w:val="00106E7E"/>
    <w:rsid w:val="00107383"/>
    <w:rsid w:val="00107496"/>
    <w:rsid w:val="001074D1"/>
    <w:rsid w:val="00107600"/>
    <w:rsid w:val="00107F0F"/>
    <w:rsid w:val="00110313"/>
    <w:rsid w:val="001106EF"/>
    <w:rsid w:val="0011079D"/>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472"/>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CC9"/>
    <w:rsid w:val="00121E20"/>
    <w:rsid w:val="00121FDE"/>
    <w:rsid w:val="00122581"/>
    <w:rsid w:val="00122842"/>
    <w:rsid w:val="00122E07"/>
    <w:rsid w:val="00122EB3"/>
    <w:rsid w:val="00122FD9"/>
    <w:rsid w:val="00123236"/>
    <w:rsid w:val="0012341F"/>
    <w:rsid w:val="0012343D"/>
    <w:rsid w:val="0012345C"/>
    <w:rsid w:val="001235C4"/>
    <w:rsid w:val="00123794"/>
    <w:rsid w:val="00123975"/>
    <w:rsid w:val="00123A55"/>
    <w:rsid w:val="00123D68"/>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AE9"/>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13D"/>
    <w:rsid w:val="001345D5"/>
    <w:rsid w:val="001348C5"/>
    <w:rsid w:val="00134E7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96A"/>
    <w:rsid w:val="00140E5E"/>
    <w:rsid w:val="001410F1"/>
    <w:rsid w:val="001411F6"/>
    <w:rsid w:val="00141323"/>
    <w:rsid w:val="0014135F"/>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20E"/>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52B"/>
    <w:rsid w:val="00153985"/>
    <w:rsid w:val="00153A48"/>
    <w:rsid w:val="00153A6B"/>
    <w:rsid w:val="00153EEF"/>
    <w:rsid w:val="00153F29"/>
    <w:rsid w:val="001544AB"/>
    <w:rsid w:val="00154620"/>
    <w:rsid w:val="0015466F"/>
    <w:rsid w:val="00154A24"/>
    <w:rsid w:val="00154AA8"/>
    <w:rsid w:val="00154B50"/>
    <w:rsid w:val="00154C9A"/>
    <w:rsid w:val="00154E96"/>
    <w:rsid w:val="00154F3A"/>
    <w:rsid w:val="001552DD"/>
    <w:rsid w:val="001554DB"/>
    <w:rsid w:val="0015563C"/>
    <w:rsid w:val="00155C9B"/>
    <w:rsid w:val="00155F7A"/>
    <w:rsid w:val="00156260"/>
    <w:rsid w:val="001563C8"/>
    <w:rsid w:val="0015674F"/>
    <w:rsid w:val="0015677B"/>
    <w:rsid w:val="001575A5"/>
    <w:rsid w:val="00157654"/>
    <w:rsid w:val="0016019C"/>
    <w:rsid w:val="001605D8"/>
    <w:rsid w:val="00160674"/>
    <w:rsid w:val="00160786"/>
    <w:rsid w:val="00161455"/>
    <w:rsid w:val="001618A3"/>
    <w:rsid w:val="00161A2C"/>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689"/>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1F80"/>
    <w:rsid w:val="0017226B"/>
    <w:rsid w:val="00172325"/>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7D0"/>
    <w:rsid w:val="00175B5A"/>
    <w:rsid w:val="00175F2D"/>
    <w:rsid w:val="0017601E"/>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B55"/>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70F"/>
    <w:rsid w:val="00187C4D"/>
    <w:rsid w:val="00190307"/>
    <w:rsid w:val="00190678"/>
    <w:rsid w:val="00190731"/>
    <w:rsid w:val="001907FF"/>
    <w:rsid w:val="00190927"/>
    <w:rsid w:val="00190AFC"/>
    <w:rsid w:val="00190BD5"/>
    <w:rsid w:val="001912D1"/>
    <w:rsid w:val="001914FA"/>
    <w:rsid w:val="001916D5"/>
    <w:rsid w:val="00191727"/>
    <w:rsid w:val="00191830"/>
    <w:rsid w:val="00191A2B"/>
    <w:rsid w:val="00191EBF"/>
    <w:rsid w:val="00192351"/>
    <w:rsid w:val="00192403"/>
    <w:rsid w:val="001925E5"/>
    <w:rsid w:val="001929D5"/>
    <w:rsid w:val="00192BEC"/>
    <w:rsid w:val="00192D98"/>
    <w:rsid w:val="001932FC"/>
    <w:rsid w:val="001937F7"/>
    <w:rsid w:val="00193987"/>
    <w:rsid w:val="00194465"/>
    <w:rsid w:val="00194A69"/>
    <w:rsid w:val="00194C0C"/>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14"/>
    <w:rsid w:val="001A1E5B"/>
    <w:rsid w:val="001A23B1"/>
    <w:rsid w:val="001A258A"/>
    <w:rsid w:val="001A2939"/>
    <w:rsid w:val="001A2C61"/>
    <w:rsid w:val="001A2E33"/>
    <w:rsid w:val="001A2FD5"/>
    <w:rsid w:val="001A3037"/>
    <w:rsid w:val="001A30B0"/>
    <w:rsid w:val="001A30FB"/>
    <w:rsid w:val="001A35B2"/>
    <w:rsid w:val="001A3623"/>
    <w:rsid w:val="001A3639"/>
    <w:rsid w:val="001A36CF"/>
    <w:rsid w:val="001A380C"/>
    <w:rsid w:val="001A3974"/>
    <w:rsid w:val="001A3C19"/>
    <w:rsid w:val="001A3D13"/>
    <w:rsid w:val="001A3D5B"/>
    <w:rsid w:val="001A3F0F"/>
    <w:rsid w:val="001A3FA5"/>
    <w:rsid w:val="001A421F"/>
    <w:rsid w:val="001A448D"/>
    <w:rsid w:val="001A4926"/>
    <w:rsid w:val="001A4EDF"/>
    <w:rsid w:val="001A5174"/>
    <w:rsid w:val="001A5956"/>
    <w:rsid w:val="001A5A6A"/>
    <w:rsid w:val="001A5E21"/>
    <w:rsid w:val="001A61A0"/>
    <w:rsid w:val="001A628F"/>
    <w:rsid w:val="001A6756"/>
    <w:rsid w:val="001A67C3"/>
    <w:rsid w:val="001A689D"/>
    <w:rsid w:val="001A690D"/>
    <w:rsid w:val="001A6AFE"/>
    <w:rsid w:val="001A6B0F"/>
    <w:rsid w:val="001A6F38"/>
    <w:rsid w:val="001A706D"/>
    <w:rsid w:val="001A71EB"/>
    <w:rsid w:val="001A72EE"/>
    <w:rsid w:val="001A759A"/>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AAF"/>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6FA2"/>
    <w:rsid w:val="001B70CF"/>
    <w:rsid w:val="001B716B"/>
    <w:rsid w:val="001B748B"/>
    <w:rsid w:val="001C002C"/>
    <w:rsid w:val="001C0085"/>
    <w:rsid w:val="001C030C"/>
    <w:rsid w:val="001C04E1"/>
    <w:rsid w:val="001C063F"/>
    <w:rsid w:val="001C06E5"/>
    <w:rsid w:val="001C07E0"/>
    <w:rsid w:val="001C0883"/>
    <w:rsid w:val="001C16A9"/>
    <w:rsid w:val="001C18EE"/>
    <w:rsid w:val="001C197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5AE"/>
    <w:rsid w:val="001C56E3"/>
    <w:rsid w:val="001C589B"/>
    <w:rsid w:val="001C58A6"/>
    <w:rsid w:val="001C5EB7"/>
    <w:rsid w:val="001C5F88"/>
    <w:rsid w:val="001C619C"/>
    <w:rsid w:val="001C64C3"/>
    <w:rsid w:val="001C6659"/>
    <w:rsid w:val="001C6AA5"/>
    <w:rsid w:val="001C70EF"/>
    <w:rsid w:val="001C7185"/>
    <w:rsid w:val="001C73CA"/>
    <w:rsid w:val="001C766E"/>
    <w:rsid w:val="001C7AB6"/>
    <w:rsid w:val="001C7C70"/>
    <w:rsid w:val="001C7E39"/>
    <w:rsid w:val="001C7F47"/>
    <w:rsid w:val="001D006C"/>
    <w:rsid w:val="001D0578"/>
    <w:rsid w:val="001D0593"/>
    <w:rsid w:val="001D0BDD"/>
    <w:rsid w:val="001D109F"/>
    <w:rsid w:val="001D1258"/>
    <w:rsid w:val="001D13B0"/>
    <w:rsid w:val="001D15D4"/>
    <w:rsid w:val="001D19F8"/>
    <w:rsid w:val="001D1CFF"/>
    <w:rsid w:val="001D2B3C"/>
    <w:rsid w:val="001D2BB2"/>
    <w:rsid w:val="001D2E6C"/>
    <w:rsid w:val="001D2ECD"/>
    <w:rsid w:val="001D329E"/>
    <w:rsid w:val="001D32E8"/>
    <w:rsid w:val="001D34EC"/>
    <w:rsid w:val="001D37C0"/>
    <w:rsid w:val="001D3877"/>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511"/>
    <w:rsid w:val="001D7816"/>
    <w:rsid w:val="001D7870"/>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8FC"/>
    <w:rsid w:val="001E29F5"/>
    <w:rsid w:val="001E2EEF"/>
    <w:rsid w:val="001E3188"/>
    <w:rsid w:val="001E31D1"/>
    <w:rsid w:val="001E32BE"/>
    <w:rsid w:val="001E3650"/>
    <w:rsid w:val="001E36FC"/>
    <w:rsid w:val="001E383E"/>
    <w:rsid w:val="001E3992"/>
    <w:rsid w:val="001E39D0"/>
    <w:rsid w:val="001E3A45"/>
    <w:rsid w:val="001E3D0D"/>
    <w:rsid w:val="001E412F"/>
    <w:rsid w:val="001E420B"/>
    <w:rsid w:val="001E4583"/>
    <w:rsid w:val="001E4704"/>
    <w:rsid w:val="001E4841"/>
    <w:rsid w:val="001E509C"/>
    <w:rsid w:val="001E50CB"/>
    <w:rsid w:val="001E5A57"/>
    <w:rsid w:val="001E5BB2"/>
    <w:rsid w:val="001E5D1F"/>
    <w:rsid w:val="001E6419"/>
    <w:rsid w:val="001E6446"/>
    <w:rsid w:val="001E684F"/>
    <w:rsid w:val="001E69AD"/>
    <w:rsid w:val="001E6B3B"/>
    <w:rsid w:val="001E6C1B"/>
    <w:rsid w:val="001E6DE6"/>
    <w:rsid w:val="001E6ECD"/>
    <w:rsid w:val="001E6F14"/>
    <w:rsid w:val="001E719A"/>
    <w:rsid w:val="001E750C"/>
    <w:rsid w:val="001E7632"/>
    <w:rsid w:val="001E7922"/>
    <w:rsid w:val="001E7AFE"/>
    <w:rsid w:val="001F0546"/>
    <w:rsid w:val="001F07C1"/>
    <w:rsid w:val="001F0848"/>
    <w:rsid w:val="001F0CA9"/>
    <w:rsid w:val="001F0DDF"/>
    <w:rsid w:val="001F1140"/>
    <w:rsid w:val="001F1243"/>
    <w:rsid w:val="001F134F"/>
    <w:rsid w:val="001F1588"/>
    <w:rsid w:val="001F16FD"/>
    <w:rsid w:val="001F19E1"/>
    <w:rsid w:val="001F1B1E"/>
    <w:rsid w:val="001F1B93"/>
    <w:rsid w:val="001F1DFA"/>
    <w:rsid w:val="001F22A9"/>
    <w:rsid w:val="001F22FA"/>
    <w:rsid w:val="001F2536"/>
    <w:rsid w:val="001F26BB"/>
    <w:rsid w:val="001F26E9"/>
    <w:rsid w:val="001F2E08"/>
    <w:rsid w:val="001F330A"/>
    <w:rsid w:val="001F3513"/>
    <w:rsid w:val="001F3767"/>
    <w:rsid w:val="001F37ED"/>
    <w:rsid w:val="001F39AB"/>
    <w:rsid w:val="001F3A38"/>
    <w:rsid w:val="001F4260"/>
    <w:rsid w:val="001F45E8"/>
    <w:rsid w:val="001F4AE1"/>
    <w:rsid w:val="001F4CB5"/>
    <w:rsid w:val="001F4E57"/>
    <w:rsid w:val="001F52AB"/>
    <w:rsid w:val="001F53A2"/>
    <w:rsid w:val="001F5AF6"/>
    <w:rsid w:val="001F5C95"/>
    <w:rsid w:val="001F5C9E"/>
    <w:rsid w:val="001F5E73"/>
    <w:rsid w:val="001F5ED8"/>
    <w:rsid w:val="001F5F10"/>
    <w:rsid w:val="001F6192"/>
    <w:rsid w:val="001F623C"/>
    <w:rsid w:val="001F6408"/>
    <w:rsid w:val="001F644E"/>
    <w:rsid w:val="001F674C"/>
    <w:rsid w:val="001F697C"/>
    <w:rsid w:val="001F6AC6"/>
    <w:rsid w:val="001F6CCA"/>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42F"/>
    <w:rsid w:val="0020361A"/>
    <w:rsid w:val="00203A6E"/>
    <w:rsid w:val="00203CE0"/>
    <w:rsid w:val="00203F00"/>
    <w:rsid w:val="00203F5C"/>
    <w:rsid w:val="00204664"/>
    <w:rsid w:val="002047DE"/>
    <w:rsid w:val="002049B6"/>
    <w:rsid w:val="00204A5A"/>
    <w:rsid w:val="00204C12"/>
    <w:rsid w:val="00204E33"/>
    <w:rsid w:val="00204E54"/>
    <w:rsid w:val="00205218"/>
    <w:rsid w:val="00205635"/>
    <w:rsid w:val="002058DC"/>
    <w:rsid w:val="00205A52"/>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5B43"/>
    <w:rsid w:val="0021619F"/>
    <w:rsid w:val="002162EA"/>
    <w:rsid w:val="002165F9"/>
    <w:rsid w:val="00216685"/>
    <w:rsid w:val="00216B17"/>
    <w:rsid w:val="00216BBF"/>
    <w:rsid w:val="00216D18"/>
    <w:rsid w:val="00217135"/>
    <w:rsid w:val="0021737B"/>
    <w:rsid w:val="002177AC"/>
    <w:rsid w:val="002178BA"/>
    <w:rsid w:val="00217A8F"/>
    <w:rsid w:val="00217AC2"/>
    <w:rsid w:val="00217BCE"/>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015"/>
    <w:rsid w:val="002241C9"/>
    <w:rsid w:val="00224452"/>
    <w:rsid w:val="0022499C"/>
    <w:rsid w:val="00224A9B"/>
    <w:rsid w:val="00224C25"/>
    <w:rsid w:val="00224DCC"/>
    <w:rsid w:val="00224FF9"/>
    <w:rsid w:val="0022501D"/>
    <w:rsid w:val="00225274"/>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6C3"/>
    <w:rsid w:val="002277B6"/>
    <w:rsid w:val="00227873"/>
    <w:rsid w:val="002279D2"/>
    <w:rsid w:val="00227A3E"/>
    <w:rsid w:val="00227F9E"/>
    <w:rsid w:val="00230040"/>
    <w:rsid w:val="002300E1"/>
    <w:rsid w:val="002305EF"/>
    <w:rsid w:val="00230944"/>
    <w:rsid w:val="00230A11"/>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8DB"/>
    <w:rsid w:val="00236C31"/>
    <w:rsid w:val="00236EB2"/>
    <w:rsid w:val="00236F00"/>
    <w:rsid w:val="00236F55"/>
    <w:rsid w:val="00236F71"/>
    <w:rsid w:val="00237189"/>
    <w:rsid w:val="0023729A"/>
    <w:rsid w:val="002373FC"/>
    <w:rsid w:val="0023768D"/>
    <w:rsid w:val="0023776F"/>
    <w:rsid w:val="00237C6F"/>
    <w:rsid w:val="00237D22"/>
    <w:rsid w:val="00237E5D"/>
    <w:rsid w:val="00240702"/>
    <w:rsid w:val="00240B7D"/>
    <w:rsid w:val="00240F10"/>
    <w:rsid w:val="00240F76"/>
    <w:rsid w:val="0024103F"/>
    <w:rsid w:val="00241287"/>
    <w:rsid w:val="0024160B"/>
    <w:rsid w:val="0024197D"/>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AFD"/>
    <w:rsid w:val="00247B6E"/>
    <w:rsid w:val="00247C46"/>
    <w:rsid w:val="00247C82"/>
    <w:rsid w:val="00247D8E"/>
    <w:rsid w:val="00247DC1"/>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64E"/>
    <w:rsid w:val="002548B7"/>
    <w:rsid w:val="00254BF6"/>
    <w:rsid w:val="00254CC7"/>
    <w:rsid w:val="00255279"/>
    <w:rsid w:val="00255315"/>
    <w:rsid w:val="002553EB"/>
    <w:rsid w:val="0025587F"/>
    <w:rsid w:val="00255C71"/>
    <w:rsid w:val="00256132"/>
    <w:rsid w:val="00256363"/>
    <w:rsid w:val="0025648C"/>
    <w:rsid w:val="00256F02"/>
    <w:rsid w:val="002571C8"/>
    <w:rsid w:val="002572F1"/>
    <w:rsid w:val="00257500"/>
    <w:rsid w:val="00257578"/>
    <w:rsid w:val="00257A62"/>
    <w:rsid w:val="00260156"/>
    <w:rsid w:val="0026075E"/>
    <w:rsid w:val="0026097F"/>
    <w:rsid w:val="00260FA0"/>
    <w:rsid w:val="00260FAD"/>
    <w:rsid w:val="00261057"/>
    <w:rsid w:val="002612A1"/>
    <w:rsid w:val="002613D2"/>
    <w:rsid w:val="00261488"/>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B31"/>
    <w:rsid w:val="00270C63"/>
    <w:rsid w:val="00270C98"/>
    <w:rsid w:val="00270E57"/>
    <w:rsid w:val="00270F4A"/>
    <w:rsid w:val="00271736"/>
    <w:rsid w:val="00271738"/>
    <w:rsid w:val="0027193C"/>
    <w:rsid w:val="00271B1E"/>
    <w:rsid w:val="00271C8F"/>
    <w:rsid w:val="00271EEF"/>
    <w:rsid w:val="0027242C"/>
    <w:rsid w:val="00272474"/>
    <w:rsid w:val="002724B5"/>
    <w:rsid w:val="0027259E"/>
    <w:rsid w:val="002726EE"/>
    <w:rsid w:val="002728D4"/>
    <w:rsid w:val="00272C29"/>
    <w:rsid w:val="00272D06"/>
    <w:rsid w:val="00272FEB"/>
    <w:rsid w:val="0027309D"/>
    <w:rsid w:val="0027318B"/>
    <w:rsid w:val="002732F9"/>
    <w:rsid w:val="002737BC"/>
    <w:rsid w:val="002738C9"/>
    <w:rsid w:val="00273B2D"/>
    <w:rsid w:val="00273CC9"/>
    <w:rsid w:val="00273CFB"/>
    <w:rsid w:val="00274081"/>
    <w:rsid w:val="00274125"/>
    <w:rsid w:val="00274567"/>
    <w:rsid w:val="0027467D"/>
    <w:rsid w:val="0027474E"/>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0E2"/>
    <w:rsid w:val="002820EF"/>
    <w:rsid w:val="002825CE"/>
    <w:rsid w:val="002825E7"/>
    <w:rsid w:val="002826D0"/>
    <w:rsid w:val="002829E8"/>
    <w:rsid w:val="00282B65"/>
    <w:rsid w:val="00282F82"/>
    <w:rsid w:val="00282FC2"/>
    <w:rsid w:val="00283181"/>
    <w:rsid w:val="002835A5"/>
    <w:rsid w:val="002836DC"/>
    <w:rsid w:val="002839FB"/>
    <w:rsid w:val="00283B90"/>
    <w:rsid w:val="00283D66"/>
    <w:rsid w:val="00283D6B"/>
    <w:rsid w:val="00283E20"/>
    <w:rsid w:val="00284041"/>
    <w:rsid w:val="00284428"/>
    <w:rsid w:val="00284E25"/>
    <w:rsid w:val="00284E7F"/>
    <w:rsid w:val="0028527A"/>
    <w:rsid w:val="00285520"/>
    <w:rsid w:val="00285894"/>
    <w:rsid w:val="0028597C"/>
    <w:rsid w:val="002859BE"/>
    <w:rsid w:val="00285A38"/>
    <w:rsid w:val="00285E28"/>
    <w:rsid w:val="002860F1"/>
    <w:rsid w:val="002863BA"/>
    <w:rsid w:val="00286487"/>
    <w:rsid w:val="00286631"/>
    <w:rsid w:val="00286B14"/>
    <w:rsid w:val="00286F76"/>
    <w:rsid w:val="00287376"/>
    <w:rsid w:val="0028760F"/>
    <w:rsid w:val="002877DE"/>
    <w:rsid w:val="00287C28"/>
    <w:rsid w:val="00290254"/>
    <w:rsid w:val="00290723"/>
    <w:rsid w:val="00290BB3"/>
    <w:rsid w:val="00290ECB"/>
    <w:rsid w:val="00291494"/>
    <w:rsid w:val="0029178F"/>
    <w:rsid w:val="0029180F"/>
    <w:rsid w:val="00291B01"/>
    <w:rsid w:val="00291D30"/>
    <w:rsid w:val="00292356"/>
    <w:rsid w:val="0029243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BFE"/>
    <w:rsid w:val="00296FD8"/>
    <w:rsid w:val="002971CA"/>
    <w:rsid w:val="002972ED"/>
    <w:rsid w:val="0029743A"/>
    <w:rsid w:val="00297499"/>
    <w:rsid w:val="002974AA"/>
    <w:rsid w:val="002976A3"/>
    <w:rsid w:val="0029794C"/>
    <w:rsid w:val="00297F46"/>
    <w:rsid w:val="002A002A"/>
    <w:rsid w:val="002A00F9"/>
    <w:rsid w:val="002A0581"/>
    <w:rsid w:val="002A05EF"/>
    <w:rsid w:val="002A068D"/>
    <w:rsid w:val="002A0724"/>
    <w:rsid w:val="002A0A16"/>
    <w:rsid w:val="002A0C4E"/>
    <w:rsid w:val="002A0D79"/>
    <w:rsid w:val="002A0E4F"/>
    <w:rsid w:val="002A161F"/>
    <w:rsid w:val="002A1737"/>
    <w:rsid w:val="002A1A57"/>
    <w:rsid w:val="002A1C6E"/>
    <w:rsid w:val="002A1DA1"/>
    <w:rsid w:val="002A1E0B"/>
    <w:rsid w:val="002A205B"/>
    <w:rsid w:val="002A22F3"/>
    <w:rsid w:val="002A24F5"/>
    <w:rsid w:val="002A2B35"/>
    <w:rsid w:val="002A2E51"/>
    <w:rsid w:val="002A2FE5"/>
    <w:rsid w:val="002A30CB"/>
    <w:rsid w:val="002A31FF"/>
    <w:rsid w:val="002A3668"/>
    <w:rsid w:val="002A36E9"/>
    <w:rsid w:val="002A3771"/>
    <w:rsid w:val="002A3B12"/>
    <w:rsid w:val="002A3CF2"/>
    <w:rsid w:val="002A3DCD"/>
    <w:rsid w:val="002A3EB3"/>
    <w:rsid w:val="002A4102"/>
    <w:rsid w:val="002A4107"/>
    <w:rsid w:val="002A424F"/>
    <w:rsid w:val="002A4918"/>
    <w:rsid w:val="002A4E20"/>
    <w:rsid w:val="002A4EFE"/>
    <w:rsid w:val="002A523D"/>
    <w:rsid w:val="002A5287"/>
    <w:rsid w:val="002A5488"/>
    <w:rsid w:val="002A5912"/>
    <w:rsid w:val="002A5F1E"/>
    <w:rsid w:val="002A5FC1"/>
    <w:rsid w:val="002A60B6"/>
    <w:rsid w:val="002A6377"/>
    <w:rsid w:val="002A68D9"/>
    <w:rsid w:val="002A6A1A"/>
    <w:rsid w:val="002A732C"/>
    <w:rsid w:val="002A7635"/>
    <w:rsid w:val="002A798D"/>
    <w:rsid w:val="002A7A6A"/>
    <w:rsid w:val="002A7AB4"/>
    <w:rsid w:val="002A7B72"/>
    <w:rsid w:val="002B0740"/>
    <w:rsid w:val="002B07BF"/>
    <w:rsid w:val="002B0805"/>
    <w:rsid w:val="002B0C99"/>
    <w:rsid w:val="002B0EDA"/>
    <w:rsid w:val="002B107F"/>
    <w:rsid w:val="002B10F9"/>
    <w:rsid w:val="002B112E"/>
    <w:rsid w:val="002B151A"/>
    <w:rsid w:val="002B1985"/>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A01"/>
    <w:rsid w:val="002B4C39"/>
    <w:rsid w:val="002B5168"/>
    <w:rsid w:val="002B5193"/>
    <w:rsid w:val="002B5370"/>
    <w:rsid w:val="002B5499"/>
    <w:rsid w:val="002B5976"/>
    <w:rsid w:val="002B5B33"/>
    <w:rsid w:val="002B6397"/>
    <w:rsid w:val="002B64FE"/>
    <w:rsid w:val="002B651D"/>
    <w:rsid w:val="002B6890"/>
    <w:rsid w:val="002B694E"/>
    <w:rsid w:val="002B6FB9"/>
    <w:rsid w:val="002B71EC"/>
    <w:rsid w:val="002B74D7"/>
    <w:rsid w:val="002B76FF"/>
    <w:rsid w:val="002C020D"/>
    <w:rsid w:val="002C04C2"/>
    <w:rsid w:val="002C07F7"/>
    <w:rsid w:val="002C0818"/>
    <w:rsid w:val="002C0DD0"/>
    <w:rsid w:val="002C0E0A"/>
    <w:rsid w:val="002C19BC"/>
    <w:rsid w:val="002C1C49"/>
    <w:rsid w:val="002C1C4F"/>
    <w:rsid w:val="002C1DF1"/>
    <w:rsid w:val="002C1EFC"/>
    <w:rsid w:val="002C203A"/>
    <w:rsid w:val="002C22C7"/>
    <w:rsid w:val="002C233B"/>
    <w:rsid w:val="002C273B"/>
    <w:rsid w:val="002C27F3"/>
    <w:rsid w:val="002C2B30"/>
    <w:rsid w:val="002C2E8A"/>
    <w:rsid w:val="002C2FCD"/>
    <w:rsid w:val="002C3016"/>
    <w:rsid w:val="002C3216"/>
    <w:rsid w:val="002C36D3"/>
    <w:rsid w:val="002C3AE4"/>
    <w:rsid w:val="002C3B99"/>
    <w:rsid w:val="002C3BEE"/>
    <w:rsid w:val="002C3C99"/>
    <w:rsid w:val="002C3E89"/>
    <w:rsid w:val="002C4110"/>
    <w:rsid w:val="002C44AB"/>
    <w:rsid w:val="002C44BB"/>
    <w:rsid w:val="002C44DB"/>
    <w:rsid w:val="002C47BD"/>
    <w:rsid w:val="002C4847"/>
    <w:rsid w:val="002C4C89"/>
    <w:rsid w:val="002C4FAC"/>
    <w:rsid w:val="002C517A"/>
    <w:rsid w:val="002C5533"/>
    <w:rsid w:val="002C5620"/>
    <w:rsid w:val="002C5A6B"/>
    <w:rsid w:val="002C5DAF"/>
    <w:rsid w:val="002C61E0"/>
    <w:rsid w:val="002C672C"/>
    <w:rsid w:val="002C6DE2"/>
    <w:rsid w:val="002C72BC"/>
    <w:rsid w:val="002C75CC"/>
    <w:rsid w:val="002C76D5"/>
    <w:rsid w:val="002C782F"/>
    <w:rsid w:val="002C7B03"/>
    <w:rsid w:val="002C7B0D"/>
    <w:rsid w:val="002C7CFF"/>
    <w:rsid w:val="002C7D95"/>
    <w:rsid w:val="002C7E13"/>
    <w:rsid w:val="002D001E"/>
    <w:rsid w:val="002D0282"/>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389"/>
    <w:rsid w:val="002D2528"/>
    <w:rsid w:val="002D2B4E"/>
    <w:rsid w:val="002D2CBA"/>
    <w:rsid w:val="002D341A"/>
    <w:rsid w:val="002D35C8"/>
    <w:rsid w:val="002D3968"/>
    <w:rsid w:val="002D3B04"/>
    <w:rsid w:val="002D4081"/>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2DC"/>
    <w:rsid w:val="002D63B8"/>
    <w:rsid w:val="002D67BE"/>
    <w:rsid w:val="002D68C3"/>
    <w:rsid w:val="002D6C69"/>
    <w:rsid w:val="002D7024"/>
    <w:rsid w:val="002D713C"/>
    <w:rsid w:val="002D745A"/>
    <w:rsid w:val="002D7637"/>
    <w:rsid w:val="002D772F"/>
    <w:rsid w:val="002D7E59"/>
    <w:rsid w:val="002D7EBC"/>
    <w:rsid w:val="002E018E"/>
    <w:rsid w:val="002E04F0"/>
    <w:rsid w:val="002E0864"/>
    <w:rsid w:val="002E089A"/>
    <w:rsid w:val="002E099D"/>
    <w:rsid w:val="002E0A48"/>
    <w:rsid w:val="002E0E94"/>
    <w:rsid w:val="002E1313"/>
    <w:rsid w:val="002E1556"/>
    <w:rsid w:val="002E169E"/>
    <w:rsid w:val="002E16BC"/>
    <w:rsid w:val="002E1941"/>
    <w:rsid w:val="002E21D5"/>
    <w:rsid w:val="002E21F0"/>
    <w:rsid w:val="002E251B"/>
    <w:rsid w:val="002E2923"/>
    <w:rsid w:val="002E29E7"/>
    <w:rsid w:val="002E2A3C"/>
    <w:rsid w:val="002E2A53"/>
    <w:rsid w:val="002E2A76"/>
    <w:rsid w:val="002E2BB0"/>
    <w:rsid w:val="002E2DCA"/>
    <w:rsid w:val="002E306D"/>
    <w:rsid w:val="002E3402"/>
    <w:rsid w:val="002E3624"/>
    <w:rsid w:val="002E3653"/>
    <w:rsid w:val="002E3698"/>
    <w:rsid w:val="002E36AE"/>
    <w:rsid w:val="002E38B7"/>
    <w:rsid w:val="002E43BA"/>
    <w:rsid w:val="002E47A6"/>
    <w:rsid w:val="002E4A93"/>
    <w:rsid w:val="002E4DC0"/>
    <w:rsid w:val="002E4DE5"/>
    <w:rsid w:val="002E5290"/>
    <w:rsid w:val="002E52AE"/>
    <w:rsid w:val="002E58E1"/>
    <w:rsid w:val="002E5A60"/>
    <w:rsid w:val="002E5BDD"/>
    <w:rsid w:val="002E5C56"/>
    <w:rsid w:val="002E6225"/>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2E"/>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3DC"/>
    <w:rsid w:val="002F643E"/>
    <w:rsid w:val="002F6457"/>
    <w:rsid w:val="002F68BF"/>
    <w:rsid w:val="002F6941"/>
    <w:rsid w:val="002F6BDA"/>
    <w:rsid w:val="002F6E26"/>
    <w:rsid w:val="002F6EA2"/>
    <w:rsid w:val="002F7A43"/>
    <w:rsid w:val="002F7B6D"/>
    <w:rsid w:val="002F7D48"/>
    <w:rsid w:val="002F7EC5"/>
    <w:rsid w:val="003003AD"/>
    <w:rsid w:val="003004CC"/>
    <w:rsid w:val="003004DC"/>
    <w:rsid w:val="003009DB"/>
    <w:rsid w:val="00300D32"/>
    <w:rsid w:val="003011C0"/>
    <w:rsid w:val="003016FB"/>
    <w:rsid w:val="00301EE4"/>
    <w:rsid w:val="003024AF"/>
    <w:rsid w:val="003024DE"/>
    <w:rsid w:val="00302701"/>
    <w:rsid w:val="00302734"/>
    <w:rsid w:val="00302739"/>
    <w:rsid w:val="00302D52"/>
    <w:rsid w:val="0030327E"/>
    <w:rsid w:val="0030361B"/>
    <w:rsid w:val="00303634"/>
    <w:rsid w:val="00303FB7"/>
    <w:rsid w:val="003041F5"/>
    <w:rsid w:val="00304549"/>
    <w:rsid w:val="0030469C"/>
    <w:rsid w:val="00304AB2"/>
    <w:rsid w:val="00304AC5"/>
    <w:rsid w:val="00304FCA"/>
    <w:rsid w:val="00304FF0"/>
    <w:rsid w:val="00305B3A"/>
    <w:rsid w:val="00305D53"/>
    <w:rsid w:val="00305E8E"/>
    <w:rsid w:val="003062FA"/>
    <w:rsid w:val="00306448"/>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BD3"/>
    <w:rsid w:val="00312D99"/>
    <w:rsid w:val="00313304"/>
    <w:rsid w:val="003137A0"/>
    <w:rsid w:val="003137ED"/>
    <w:rsid w:val="00313C4F"/>
    <w:rsid w:val="003141C2"/>
    <w:rsid w:val="00314629"/>
    <w:rsid w:val="0031518B"/>
    <w:rsid w:val="0031586B"/>
    <w:rsid w:val="0031599D"/>
    <w:rsid w:val="00315BBE"/>
    <w:rsid w:val="00315C87"/>
    <w:rsid w:val="00315DA8"/>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732"/>
    <w:rsid w:val="0032695B"/>
    <w:rsid w:val="00326BBA"/>
    <w:rsid w:val="00326CE8"/>
    <w:rsid w:val="00326D09"/>
    <w:rsid w:val="00326F2F"/>
    <w:rsid w:val="00326FC1"/>
    <w:rsid w:val="003271E3"/>
    <w:rsid w:val="0032721E"/>
    <w:rsid w:val="003272D0"/>
    <w:rsid w:val="003273DE"/>
    <w:rsid w:val="00327470"/>
    <w:rsid w:val="0032785A"/>
    <w:rsid w:val="003278C7"/>
    <w:rsid w:val="0032793B"/>
    <w:rsid w:val="00327AEA"/>
    <w:rsid w:val="0033032C"/>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5FD"/>
    <w:rsid w:val="0033392F"/>
    <w:rsid w:val="00333FB2"/>
    <w:rsid w:val="00334477"/>
    <w:rsid w:val="0033476C"/>
    <w:rsid w:val="003349CA"/>
    <w:rsid w:val="00334A4F"/>
    <w:rsid w:val="00334E9F"/>
    <w:rsid w:val="00335097"/>
    <w:rsid w:val="00335250"/>
    <w:rsid w:val="0033592C"/>
    <w:rsid w:val="00335BAA"/>
    <w:rsid w:val="00335E2A"/>
    <w:rsid w:val="00336225"/>
    <w:rsid w:val="003364F7"/>
    <w:rsid w:val="00336760"/>
    <w:rsid w:val="00336780"/>
    <w:rsid w:val="003367C5"/>
    <w:rsid w:val="003368B0"/>
    <w:rsid w:val="00336D7E"/>
    <w:rsid w:val="003370D3"/>
    <w:rsid w:val="00337C71"/>
    <w:rsid w:val="00337E61"/>
    <w:rsid w:val="003401C5"/>
    <w:rsid w:val="003405C6"/>
    <w:rsid w:val="00340E16"/>
    <w:rsid w:val="00340E58"/>
    <w:rsid w:val="00340EAB"/>
    <w:rsid w:val="00341087"/>
    <w:rsid w:val="0034119A"/>
    <w:rsid w:val="00341473"/>
    <w:rsid w:val="00341CDF"/>
    <w:rsid w:val="00341DDC"/>
    <w:rsid w:val="00342317"/>
    <w:rsid w:val="0034243C"/>
    <w:rsid w:val="0034246D"/>
    <w:rsid w:val="003426DE"/>
    <w:rsid w:val="00342925"/>
    <w:rsid w:val="00342CB8"/>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CF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BA"/>
    <w:rsid w:val="003552C6"/>
    <w:rsid w:val="0035533C"/>
    <w:rsid w:val="00355623"/>
    <w:rsid w:val="0035575C"/>
    <w:rsid w:val="00355A83"/>
    <w:rsid w:val="00355E36"/>
    <w:rsid w:val="003560B8"/>
    <w:rsid w:val="003562D7"/>
    <w:rsid w:val="00356348"/>
    <w:rsid w:val="00356351"/>
    <w:rsid w:val="00356353"/>
    <w:rsid w:val="003563E4"/>
    <w:rsid w:val="003567C9"/>
    <w:rsid w:val="00356CEC"/>
    <w:rsid w:val="00356F27"/>
    <w:rsid w:val="003571D6"/>
    <w:rsid w:val="003572DE"/>
    <w:rsid w:val="00357659"/>
    <w:rsid w:val="00357712"/>
    <w:rsid w:val="00357A5C"/>
    <w:rsid w:val="00357D8A"/>
    <w:rsid w:val="0036012E"/>
    <w:rsid w:val="0036029D"/>
    <w:rsid w:val="003604DB"/>
    <w:rsid w:val="0036056F"/>
    <w:rsid w:val="003607AF"/>
    <w:rsid w:val="00360986"/>
    <w:rsid w:val="00360E73"/>
    <w:rsid w:val="003613B1"/>
    <w:rsid w:val="003617B5"/>
    <w:rsid w:val="0036185C"/>
    <w:rsid w:val="00361B3C"/>
    <w:rsid w:val="00361C91"/>
    <w:rsid w:val="00361DC9"/>
    <w:rsid w:val="0036262C"/>
    <w:rsid w:val="00362667"/>
    <w:rsid w:val="00362789"/>
    <w:rsid w:val="003627A2"/>
    <w:rsid w:val="00362C5A"/>
    <w:rsid w:val="00363D68"/>
    <w:rsid w:val="00363E00"/>
    <w:rsid w:val="00363E9E"/>
    <w:rsid w:val="0036416E"/>
    <w:rsid w:val="00364365"/>
    <w:rsid w:val="00364591"/>
    <w:rsid w:val="00364A63"/>
    <w:rsid w:val="00364DCA"/>
    <w:rsid w:val="00365350"/>
    <w:rsid w:val="00365C52"/>
    <w:rsid w:val="00366EB2"/>
    <w:rsid w:val="00367080"/>
    <w:rsid w:val="00367D2F"/>
    <w:rsid w:val="003700A7"/>
    <w:rsid w:val="00370285"/>
    <w:rsid w:val="003703C1"/>
    <w:rsid w:val="003703F3"/>
    <w:rsid w:val="003704EE"/>
    <w:rsid w:val="003705F6"/>
    <w:rsid w:val="00370826"/>
    <w:rsid w:val="00370880"/>
    <w:rsid w:val="00370A4F"/>
    <w:rsid w:val="00370EFD"/>
    <w:rsid w:val="00371137"/>
    <w:rsid w:val="00371143"/>
    <w:rsid w:val="00371183"/>
    <w:rsid w:val="003711CC"/>
    <w:rsid w:val="003711DE"/>
    <w:rsid w:val="003712B4"/>
    <w:rsid w:val="0037165D"/>
    <w:rsid w:val="00371766"/>
    <w:rsid w:val="00371831"/>
    <w:rsid w:val="003718AF"/>
    <w:rsid w:val="003718D6"/>
    <w:rsid w:val="003719F5"/>
    <w:rsid w:val="00372029"/>
    <w:rsid w:val="003721D2"/>
    <w:rsid w:val="003724A1"/>
    <w:rsid w:val="003724EB"/>
    <w:rsid w:val="0037297C"/>
    <w:rsid w:val="00372A6B"/>
    <w:rsid w:val="00372B29"/>
    <w:rsid w:val="00372F2E"/>
    <w:rsid w:val="00372F5D"/>
    <w:rsid w:val="00372FD7"/>
    <w:rsid w:val="003731B6"/>
    <w:rsid w:val="003733D1"/>
    <w:rsid w:val="00373414"/>
    <w:rsid w:val="003734F9"/>
    <w:rsid w:val="00373C10"/>
    <w:rsid w:val="00373CDE"/>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D11"/>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1F52"/>
    <w:rsid w:val="003821E7"/>
    <w:rsid w:val="0038232C"/>
    <w:rsid w:val="0038242A"/>
    <w:rsid w:val="00382903"/>
    <w:rsid w:val="00383246"/>
    <w:rsid w:val="00383483"/>
    <w:rsid w:val="00383816"/>
    <w:rsid w:val="00383827"/>
    <w:rsid w:val="00383A2E"/>
    <w:rsid w:val="00383D4B"/>
    <w:rsid w:val="00383DDB"/>
    <w:rsid w:val="00383EBF"/>
    <w:rsid w:val="00383F15"/>
    <w:rsid w:val="00384294"/>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87F59"/>
    <w:rsid w:val="00390402"/>
    <w:rsid w:val="003904B1"/>
    <w:rsid w:val="003907D2"/>
    <w:rsid w:val="00390828"/>
    <w:rsid w:val="00390B8F"/>
    <w:rsid w:val="00390C56"/>
    <w:rsid w:val="0039122C"/>
    <w:rsid w:val="0039124D"/>
    <w:rsid w:val="003914C2"/>
    <w:rsid w:val="003917A9"/>
    <w:rsid w:val="00391A92"/>
    <w:rsid w:val="003926BE"/>
    <w:rsid w:val="00392827"/>
    <w:rsid w:val="0039297A"/>
    <w:rsid w:val="003929F7"/>
    <w:rsid w:val="00392C86"/>
    <w:rsid w:val="00392DB8"/>
    <w:rsid w:val="00393516"/>
    <w:rsid w:val="00393B78"/>
    <w:rsid w:val="00394030"/>
    <w:rsid w:val="00394739"/>
    <w:rsid w:val="00394775"/>
    <w:rsid w:val="00394A43"/>
    <w:rsid w:val="00394B44"/>
    <w:rsid w:val="00394B58"/>
    <w:rsid w:val="00394CEE"/>
    <w:rsid w:val="0039502C"/>
    <w:rsid w:val="00395515"/>
    <w:rsid w:val="0039564D"/>
    <w:rsid w:val="003956CC"/>
    <w:rsid w:val="003956FE"/>
    <w:rsid w:val="0039598F"/>
    <w:rsid w:val="003959BD"/>
    <w:rsid w:val="003960D5"/>
    <w:rsid w:val="0039610F"/>
    <w:rsid w:val="0039665F"/>
    <w:rsid w:val="00396850"/>
    <w:rsid w:val="003968DF"/>
    <w:rsid w:val="00396E45"/>
    <w:rsid w:val="003970A4"/>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3D1"/>
    <w:rsid w:val="003A458B"/>
    <w:rsid w:val="003A45FB"/>
    <w:rsid w:val="003A4850"/>
    <w:rsid w:val="003A48FC"/>
    <w:rsid w:val="003A4A0D"/>
    <w:rsid w:val="003A4E82"/>
    <w:rsid w:val="003A536E"/>
    <w:rsid w:val="003A590E"/>
    <w:rsid w:val="003A5ABE"/>
    <w:rsid w:val="003A5C6F"/>
    <w:rsid w:val="003A5FEC"/>
    <w:rsid w:val="003A6330"/>
    <w:rsid w:val="003A646C"/>
    <w:rsid w:val="003A65B0"/>
    <w:rsid w:val="003A65E0"/>
    <w:rsid w:val="003A6700"/>
    <w:rsid w:val="003A67EA"/>
    <w:rsid w:val="003A6BC9"/>
    <w:rsid w:val="003A76A9"/>
    <w:rsid w:val="003A7747"/>
    <w:rsid w:val="003A79A2"/>
    <w:rsid w:val="003B0191"/>
    <w:rsid w:val="003B0299"/>
    <w:rsid w:val="003B0901"/>
    <w:rsid w:val="003B0A92"/>
    <w:rsid w:val="003B0B4D"/>
    <w:rsid w:val="003B1046"/>
    <w:rsid w:val="003B1140"/>
    <w:rsid w:val="003B14B8"/>
    <w:rsid w:val="003B1575"/>
    <w:rsid w:val="003B16BC"/>
    <w:rsid w:val="003B16ED"/>
    <w:rsid w:val="003B188F"/>
    <w:rsid w:val="003B18ED"/>
    <w:rsid w:val="003B1CC2"/>
    <w:rsid w:val="003B20B8"/>
    <w:rsid w:val="003B20CA"/>
    <w:rsid w:val="003B21B1"/>
    <w:rsid w:val="003B2295"/>
    <w:rsid w:val="003B2B79"/>
    <w:rsid w:val="003B2B7D"/>
    <w:rsid w:val="003B3B24"/>
    <w:rsid w:val="003B3C4E"/>
    <w:rsid w:val="003B3EE6"/>
    <w:rsid w:val="003B4482"/>
    <w:rsid w:val="003B45D1"/>
    <w:rsid w:val="003B49A7"/>
    <w:rsid w:val="003B49D5"/>
    <w:rsid w:val="003B4BCD"/>
    <w:rsid w:val="003B4EE4"/>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3DE"/>
    <w:rsid w:val="003B75C4"/>
    <w:rsid w:val="003B76FE"/>
    <w:rsid w:val="003B7E5E"/>
    <w:rsid w:val="003B7F55"/>
    <w:rsid w:val="003C009A"/>
    <w:rsid w:val="003C03D5"/>
    <w:rsid w:val="003C04E2"/>
    <w:rsid w:val="003C07D7"/>
    <w:rsid w:val="003C0985"/>
    <w:rsid w:val="003C0D37"/>
    <w:rsid w:val="003C1EC9"/>
    <w:rsid w:val="003C226A"/>
    <w:rsid w:val="003C270B"/>
    <w:rsid w:val="003C29A5"/>
    <w:rsid w:val="003C2C9D"/>
    <w:rsid w:val="003C2EE6"/>
    <w:rsid w:val="003C30C6"/>
    <w:rsid w:val="003C30C7"/>
    <w:rsid w:val="003C3470"/>
    <w:rsid w:val="003C3B73"/>
    <w:rsid w:val="003C4002"/>
    <w:rsid w:val="003C4250"/>
    <w:rsid w:val="003C4753"/>
    <w:rsid w:val="003C4952"/>
    <w:rsid w:val="003C4D16"/>
    <w:rsid w:val="003C4D8C"/>
    <w:rsid w:val="003C4F25"/>
    <w:rsid w:val="003C55BC"/>
    <w:rsid w:val="003C592E"/>
    <w:rsid w:val="003C5953"/>
    <w:rsid w:val="003C5B40"/>
    <w:rsid w:val="003C5E2F"/>
    <w:rsid w:val="003C6200"/>
    <w:rsid w:val="003C62C4"/>
    <w:rsid w:val="003C6580"/>
    <w:rsid w:val="003C6F60"/>
    <w:rsid w:val="003C7143"/>
    <w:rsid w:val="003C728E"/>
    <w:rsid w:val="003C730B"/>
    <w:rsid w:val="003C7459"/>
    <w:rsid w:val="003C75E4"/>
    <w:rsid w:val="003C7728"/>
    <w:rsid w:val="003C78C0"/>
    <w:rsid w:val="003C79A4"/>
    <w:rsid w:val="003C7A63"/>
    <w:rsid w:val="003C7CC2"/>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4F"/>
    <w:rsid w:val="003D2F94"/>
    <w:rsid w:val="003D3201"/>
    <w:rsid w:val="003D32E9"/>
    <w:rsid w:val="003D34D8"/>
    <w:rsid w:val="003D3666"/>
    <w:rsid w:val="003D3872"/>
    <w:rsid w:val="003D39A6"/>
    <w:rsid w:val="003D3F75"/>
    <w:rsid w:val="003D4293"/>
    <w:rsid w:val="003D42A0"/>
    <w:rsid w:val="003D4330"/>
    <w:rsid w:val="003D4350"/>
    <w:rsid w:val="003D4409"/>
    <w:rsid w:val="003D4662"/>
    <w:rsid w:val="003D4D94"/>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3B3"/>
    <w:rsid w:val="003E34E1"/>
    <w:rsid w:val="003E3524"/>
    <w:rsid w:val="003E3C5B"/>
    <w:rsid w:val="003E3D11"/>
    <w:rsid w:val="003E40C9"/>
    <w:rsid w:val="003E4155"/>
    <w:rsid w:val="003E43E9"/>
    <w:rsid w:val="003E4827"/>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9A0"/>
    <w:rsid w:val="003F1B6D"/>
    <w:rsid w:val="003F1D73"/>
    <w:rsid w:val="003F1D98"/>
    <w:rsid w:val="003F20E2"/>
    <w:rsid w:val="003F2244"/>
    <w:rsid w:val="003F23A7"/>
    <w:rsid w:val="003F2564"/>
    <w:rsid w:val="003F2624"/>
    <w:rsid w:val="003F2711"/>
    <w:rsid w:val="003F2A56"/>
    <w:rsid w:val="003F2C1A"/>
    <w:rsid w:val="003F2DEB"/>
    <w:rsid w:val="003F30E0"/>
    <w:rsid w:val="003F324B"/>
    <w:rsid w:val="003F3652"/>
    <w:rsid w:val="003F3865"/>
    <w:rsid w:val="003F3A47"/>
    <w:rsid w:val="003F3BE9"/>
    <w:rsid w:val="003F3DFF"/>
    <w:rsid w:val="003F412F"/>
    <w:rsid w:val="003F4933"/>
    <w:rsid w:val="003F4977"/>
    <w:rsid w:val="003F4B28"/>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0C45"/>
    <w:rsid w:val="004010CF"/>
    <w:rsid w:val="004012FA"/>
    <w:rsid w:val="004013D7"/>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050"/>
    <w:rsid w:val="00405194"/>
    <w:rsid w:val="0040568F"/>
    <w:rsid w:val="00405898"/>
    <w:rsid w:val="00405D95"/>
    <w:rsid w:val="00405F90"/>
    <w:rsid w:val="00405FCD"/>
    <w:rsid w:val="00406108"/>
    <w:rsid w:val="00406412"/>
    <w:rsid w:val="004064B6"/>
    <w:rsid w:val="00406530"/>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3E4"/>
    <w:rsid w:val="0041244E"/>
    <w:rsid w:val="00412697"/>
    <w:rsid w:val="00412B1D"/>
    <w:rsid w:val="00412DBE"/>
    <w:rsid w:val="00412EC7"/>
    <w:rsid w:val="00412F8D"/>
    <w:rsid w:val="00413369"/>
    <w:rsid w:val="00413501"/>
    <w:rsid w:val="004137D1"/>
    <w:rsid w:val="00413BDA"/>
    <w:rsid w:val="00413F24"/>
    <w:rsid w:val="00414129"/>
    <w:rsid w:val="00414177"/>
    <w:rsid w:val="0041418C"/>
    <w:rsid w:val="004145AE"/>
    <w:rsid w:val="004145C1"/>
    <w:rsid w:val="00414A69"/>
    <w:rsid w:val="00414FFC"/>
    <w:rsid w:val="00415140"/>
    <w:rsid w:val="0041577E"/>
    <w:rsid w:val="004157F6"/>
    <w:rsid w:val="0041596C"/>
    <w:rsid w:val="004159D3"/>
    <w:rsid w:val="00415A14"/>
    <w:rsid w:val="00415D3F"/>
    <w:rsid w:val="0041616C"/>
    <w:rsid w:val="00416468"/>
    <w:rsid w:val="00416A66"/>
    <w:rsid w:val="00416BF3"/>
    <w:rsid w:val="00416BFB"/>
    <w:rsid w:val="00416DCB"/>
    <w:rsid w:val="0041743F"/>
    <w:rsid w:val="004174FC"/>
    <w:rsid w:val="004175BF"/>
    <w:rsid w:val="00417678"/>
    <w:rsid w:val="00417A68"/>
    <w:rsid w:val="00420126"/>
    <w:rsid w:val="004203CF"/>
    <w:rsid w:val="00420755"/>
    <w:rsid w:val="00420CB7"/>
    <w:rsid w:val="00420F26"/>
    <w:rsid w:val="00421006"/>
    <w:rsid w:val="00421078"/>
    <w:rsid w:val="0042110F"/>
    <w:rsid w:val="004213E8"/>
    <w:rsid w:val="0042156E"/>
    <w:rsid w:val="004216EE"/>
    <w:rsid w:val="00421EC5"/>
    <w:rsid w:val="004222BF"/>
    <w:rsid w:val="00422399"/>
    <w:rsid w:val="004228B8"/>
    <w:rsid w:val="00422A01"/>
    <w:rsid w:val="00422D55"/>
    <w:rsid w:val="00422DB5"/>
    <w:rsid w:val="0042307B"/>
    <w:rsid w:val="00423326"/>
    <w:rsid w:val="00423491"/>
    <w:rsid w:val="004234C1"/>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6AD"/>
    <w:rsid w:val="00426865"/>
    <w:rsid w:val="00426A93"/>
    <w:rsid w:val="00426DFA"/>
    <w:rsid w:val="00426EF9"/>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B7D"/>
    <w:rsid w:val="00430E38"/>
    <w:rsid w:val="004314E7"/>
    <w:rsid w:val="00431817"/>
    <w:rsid w:val="0043189C"/>
    <w:rsid w:val="0043193A"/>
    <w:rsid w:val="00431CB1"/>
    <w:rsid w:val="00431DB5"/>
    <w:rsid w:val="00431DED"/>
    <w:rsid w:val="004323A7"/>
    <w:rsid w:val="0043270B"/>
    <w:rsid w:val="00432780"/>
    <w:rsid w:val="004327BE"/>
    <w:rsid w:val="0043295D"/>
    <w:rsid w:val="00432CD5"/>
    <w:rsid w:val="00432DB9"/>
    <w:rsid w:val="00432E64"/>
    <w:rsid w:val="00432F8F"/>
    <w:rsid w:val="00432F9E"/>
    <w:rsid w:val="00433106"/>
    <w:rsid w:val="00433C6F"/>
    <w:rsid w:val="00433D40"/>
    <w:rsid w:val="00433F45"/>
    <w:rsid w:val="00434583"/>
    <w:rsid w:val="00434754"/>
    <w:rsid w:val="0043480E"/>
    <w:rsid w:val="0043488A"/>
    <w:rsid w:val="00434A45"/>
    <w:rsid w:val="00434A4B"/>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C7C"/>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44"/>
    <w:rsid w:val="004407F8"/>
    <w:rsid w:val="00440EA5"/>
    <w:rsid w:val="004410CE"/>
    <w:rsid w:val="0044131C"/>
    <w:rsid w:val="0044142F"/>
    <w:rsid w:val="004414ED"/>
    <w:rsid w:val="00441818"/>
    <w:rsid w:val="004425C2"/>
    <w:rsid w:val="00442824"/>
    <w:rsid w:val="00442FFB"/>
    <w:rsid w:val="004430FD"/>
    <w:rsid w:val="004437E8"/>
    <w:rsid w:val="00443CDE"/>
    <w:rsid w:val="00443E40"/>
    <w:rsid w:val="00443EB0"/>
    <w:rsid w:val="00443F64"/>
    <w:rsid w:val="004441BB"/>
    <w:rsid w:val="004442A7"/>
    <w:rsid w:val="004443D7"/>
    <w:rsid w:val="00444901"/>
    <w:rsid w:val="00444934"/>
    <w:rsid w:val="00444F5E"/>
    <w:rsid w:val="004452EC"/>
    <w:rsid w:val="00445366"/>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430"/>
    <w:rsid w:val="00451715"/>
    <w:rsid w:val="004518D5"/>
    <w:rsid w:val="004519BF"/>
    <w:rsid w:val="00451B06"/>
    <w:rsid w:val="00451B80"/>
    <w:rsid w:val="00451BEB"/>
    <w:rsid w:val="0045224A"/>
    <w:rsid w:val="004527C0"/>
    <w:rsid w:val="00452B1A"/>
    <w:rsid w:val="00453871"/>
    <w:rsid w:val="004538BD"/>
    <w:rsid w:val="00453B31"/>
    <w:rsid w:val="00453D65"/>
    <w:rsid w:val="00453DE2"/>
    <w:rsid w:val="00453DEF"/>
    <w:rsid w:val="00454201"/>
    <w:rsid w:val="004543E4"/>
    <w:rsid w:val="004548E5"/>
    <w:rsid w:val="00454AA7"/>
    <w:rsid w:val="00454F08"/>
    <w:rsid w:val="0045502E"/>
    <w:rsid w:val="00455077"/>
    <w:rsid w:val="00455105"/>
    <w:rsid w:val="004553ED"/>
    <w:rsid w:val="0045584A"/>
    <w:rsid w:val="004559C4"/>
    <w:rsid w:val="00455C09"/>
    <w:rsid w:val="00456114"/>
    <w:rsid w:val="004565CB"/>
    <w:rsid w:val="00456971"/>
    <w:rsid w:val="004569CC"/>
    <w:rsid w:val="00456B9B"/>
    <w:rsid w:val="004570A8"/>
    <w:rsid w:val="004571C1"/>
    <w:rsid w:val="00457255"/>
    <w:rsid w:val="0045742D"/>
    <w:rsid w:val="0045759B"/>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197"/>
    <w:rsid w:val="00465461"/>
    <w:rsid w:val="00465467"/>
    <w:rsid w:val="00465573"/>
    <w:rsid w:val="004658C3"/>
    <w:rsid w:val="00465AAF"/>
    <w:rsid w:val="00465EB3"/>
    <w:rsid w:val="00466173"/>
    <w:rsid w:val="0046645E"/>
    <w:rsid w:val="00466B54"/>
    <w:rsid w:val="00466CB0"/>
    <w:rsid w:val="00467716"/>
    <w:rsid w:val="00467838"/>
    <w:rsid w:val="0046790A"/>
    <w:rsid w:val="00467963"/>
    <w:rsid w:val="0047041E"/>
    <w:rsid w:val="00470750"/>
    <w:rsid w:val="00470893"/>
    <w:rsid w:val="00470B9C"/>
    <w:rsid w:val="00470D91"/>
    <w:rsid w:val="00470E35"/>
    <w:rsid w:val="00470FE9"/>
    <w:rsid w:val="0047166D"/>
    <w:rsid w:val="00471856"/>
    <w:rsid w:val="00471953"/>
    <w:rsid w:val="00471978"/>
    <w:rsid w:val="004719A1"/>
    <w:rsid w:val="00471D50"/>
    <w:rsid w:val="00471DB0"/>
    <w:rsid w:val="00471F3B"/>
    <w:rsid w:val="00471FAB"/>
    <w:rsid w:val="004727D8"/>
    <w:rsid w:val="004729A3"/>
    <w:rsid w:val="00472ACB"/>
    <w:rsid w:val="00472F54"/>
    <w:rsid w:val="004730B8"/>
    <w:rsid w:val="0047355F"/>
    <w:rsid w:val="00473C23"/>
    <w:rsid w:val="00473F5F"/>
    <w:rsid w:val="0047410D"/>
    <w:rsid w:val="00474144"/>
    <w:rsid w:val="00474203"/>
    <w:rsid w:val="004742E1"/>
    <w:rsid w:val="00474701"/>
    <w:rsid w:val="00474FB4"/>
    <w:rsid w:val="00475096"/>
    <w:rsid w:val="00475131"/>
    <w:rsid w:val="00475260"/>
    <w:rsid w:val="0047539F"/>
    <w:rsid w:val="004755D5"/>
    <w:rsid w:val="0047574D"/>
    <w:rsid w:val="00475A1B"/>
    <w:rsid w:val="00475A4C"/>
    <w:rsid w:val="00475D3E"/>
    <w:rsid w:val="00475E50"/>
    <w:rsid w:val="00475F90"/>
    <w:rsid w:val="00476544"/>
    <w:rsid w:val="004765F5"/>
    <w:rsid w:val="004768BD"/>
    <w:rsid w:val="00476A46"/>
    <w:rsid w:val="00476C92"/>
    <w:rsid w:val="00476D8B"/>
    <w:rsid w:val="00476E0A"/>
    <w:rsid w:val="00476EAE"/>
    <w:rsid w:val="00476FC4"/>
    <w:rsid w:val="004772CB"/>
    <w:rsid w:val="004774C5"/>
    <w:rsid w:val="004775ED"/>
    <w:rsid w:val="004777C7"/>
    <w:rsid w:val="004777CF"/>
    <w:rsid w:val="00477F1E"/>
    <w:rsid w:val="004802F4"/>
    <w:rsid w:val="004803A9"/>
    <w:rsid w:val="0048067D"/>
    <w:rsid w:val="0048069C"/>
    <w:rsid w:val="0048073E"/>
    <w:rsid w:val="004807D5"/>
    <w:rsid w:val="00480870"/>
    <w:rsid w:val="00480B03"/>
    <w:rsid w:val="00480FB8"/>
    <w:rsid w:val="004810EC"/>
    <w:rsid w:val="00481315"/>
    <w:rsid w:val="004814F6"/>
    <w:rsid w:val="00481581"/>
    <w:rsid w:val="00481607"/>
    <w:rsid w:val="0048234B"/>
    <w:rsid w:val="00482358"/>
    <w:rsid w:val="00482389"/>
    <w:rsid w:val="00482849"/>
    <w:rsid w:val="00482943"/>
    <w:rsid w:val="00482ADC"/>
    <w:rsid w:val="00482B1F"/>
    <w:rsid w:val="00482BAD"/>
    <w:rsid w:val="00482C59"/>
    <w:rsid w:val="00482D67"/>
    <w:rsid w:val="00483983"/>
    <w:rsid w:val="00483C8C"/>
    <w:rsid w:val="00483D11"/>
    <w:rsid w:val="00483D20"/>
    <w:rsid w:val="00483E84"/>
    <w:rsid w:val="0048406D"/>
    <w:rsid w:val="004840D0"/>
    <w:rsid w:val="0048410E"/>
    <w:rsid w:val="004844C7"/>
    <w:rsid w:val="00484C46"/>
    <w:rsid w:val="00484FEB"/>
    <w:rsid w:val="004851E1"/>
    <w:rsid w:val="00485319"/>
    <w:rsid w:val="004853DD"/>
    <w:rsid w:val="004855A3"/>
    <w:rsid w:val="004857DD"/>
    <w:rsid w:val="00485969"/>
    <w:rsid w:val="0048598C"/>
    <w:rsid w:val="00485E83"/>
    <w:rsid w:val="00485E8A"/>
    <w:rsid w:val="00485F63"/>
    <w:rsid w:val="0048604D"/>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77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97D40"/>
    <w:rsid w:val="004A0142"/>
    <w:rsid w:val="004A01DA"/>
    <w:rsid w:val="004A01E1"/>
    <w:rsid w:val="004A03D7"/>
    <w:rsid w:val="004A06D4"/>
    <w:rsid w:val="004A0814"/>
    <w:rsid w:val="004A0874"/>
    <w:rsid w:val="004A0C81"/>
    <w:rsid w:val="004A0E00"/>
    <w:rsid w:val="004A12AD"/>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8D6"/>
    <w:rsid w:val="004A6C23"/>
    <w:rsid w:val="004A6C2B"/>
    <w:rsid w:val="004A705C"/>
    <w:rsid w:val="004A717D"/>
    <w:rsid w:val="004A71FB"/>
    <w:rsid w:val="004A7276"/>
    <w:rsid w:val="004A7447"/>
    <w:rsid w:val="004A74E1"/>
    <w:rsid w:val="004A7EE7"/>
    <w:rsid w:val="004A7FB0"/>
    <w:rsid w:val="004A7FE6"/>
    <w:rsid w:val="004B0111"/>
    <w:rsid w:val="004B028F"/>
    <w:rsid w:val="004B02BF"/>
    <w:rsid w:val="004B0706"/>
    <w:rsid w:val="004B0770"/>
    <w:rsid w:val="004B0787"/>
    <w:rsid w:val="004B09A0"/>
    <w:rsid w:val="004B1313"/>
    <w:rsid w:val="004B169E"/>
    <w:rsid w:val="004B1B53"/>
    <w:rsid w:val="004B1C24"/>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4E5B"/>
    <w:rsid w:val="004B50E0"/>
    <w:rsid w:val="004B54C9"/>
    <w:rsid w:val="004B55EC"/>
    <w:rsid w:val="004B5CB0"/>
    <w:rsid w:val="004B5E6E"/>
    <w:rsid w:val="004B5F75"/>
    <w:rsid w:val="004B6271"/>
    <w:rsid w:val="004B6301"/>
    <w:rsid w:val="004B6398"/>
    <w:rsid w:val="004B641F"/>
    <w:rsid w:val="004B6469"/>
    <w:rsid w:val="004B6A3B"/>
    <w:rsid w:val="004B6C1C"/>
    <w:rsid w:val="004B6FFB"/>
    <w:rsid w:val="004B7199"/>
    <w:rsid w:val="004B7851"/>
    <w:rsid w:val="004B795F"/>
    <w:rsid w:val="004B7BA5"/>
    <w:rsid w:val="004C0346"/>
    <w:rsid w:val="004C03CC"/>
    <w:rsid w:val="004C0B5B"/>
    <w:rsid w:val="004C0DCD"/>
    <w:rsid w:val="004C0F99"/>
    <w:rsid w:val="004C130D"/>
    <w:rsid w:val="004C1445"/>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5D6"/>
    <w:rsid w:val="004C47FE"/>
    <w:rsid w:val="004C4BCE"/>
    <w:rsid w:val="004C4BF3"/>
    <w:rsid w:val="004C4F33"/>
    <w:rsid w:val="004C521E"/>
    <w:rsid w:val="004C5230"/>
    <w:rsid w:val="004C5C61"/>
    <w:rsid w:val="004C5EF0"/>
    <w:rsid w:val="004C60C4"/>
    <w:rsid w:val="004C61DA"/>
    <w:rsid w:val="004C62A9"/>
    <w:rsid w:val="004C63D6"/>
    <w:rsid w:val="004C6511"/>
    <w:rsid w:val="004C660B"/>
    <w:rsid w:val="004C6627"/>
    <w:rsid w:val="004C6671"/>
    <w:rsid w:val="004C6834"/>
    <w:rsid w:val="004C6915"/>
    <w:rsid w:val="004C6A97"/>
    <w:rsid w:val="004C6D25"/>
    <w:rsid w:val="004C718C"/>
    <w:rsid w:val="004C730E"/>
    <w:rsid w:val="004C7739"/>
    <w:rsid w:val="004C77A7"/>
    <w:rsid w:val="004C7BDF"/>
    <w:rsid w:val="004C7D7C"/>
    <w:rsid w:val="004C7EB3"/>
    <w:rsid w:val="004C7EEF"/>
    <w:rsid w:val="004D001B"/>
    <w:rsid w:val="004D0200"/>
    <w:rsid w:val="004D035A"/>
    <w:rsid w:val="004D0A3D"/>
    <w:rsid w:val="004D0AC4"/>
    <w:rsid w:val="004D0E42"/>
    <w:rsid w:val="004D0F73"/>
    <w:rsid w:val="004D171F"/>
    <w:rsid w:val="004D1916"/>
    <w:rsid w:val="004D1A33"/>
    <w:rsid w:val="004D1D64"/>
    <w:rsid w:val="004D2474"/>
    <w:rsid w:val="004D24F2"/>
    <w:rsid w:val="004D2577"/>
    <w:rsid w:val="004D26B8"/>
    <w:rsid w:val="004D27C4"/>
    <w:rsid w:val="004D2DD4"/>
    <w:rsid w:val="004D2E1A"/>
    <w:rsid w:val="004D2E57"/>
    <w:rsid w:val="004D3174"/>
    <w:rsid w:val="004D3251"/>
    <w:rsid w:val="004D333E"/>
    <w:rsid w:val="004D363A"/>
    <w:rsid w:val="004D423A"/>
    <w:rsid w:val="004D4353"/>
    <w:rsid w:val="004D44B1"/>
    <w:rsid w:val="004D4968"/>
    <w:rsid w:val="004D4977"/>
    <w:rsid w:val="004D49BB"/>
    <w:rsid w:val="004D49DB"/>
    <w:rsid w:val="004D4A8A"/>
    <w:rsid w:val="004D4BEA"/>
    <w:rsid w:val="004D50CC"/>
    <w:rsid w:val="004D5135"/>
    <w:rsid w:val="004D57CA"/>
    <w:rsid w:val="004D58D1"/>
    <w:rsid w:val="004D5989"/>
    <w:rsid w:val="004D5A2A"/>
    <w:rsid w:val="004D5BB7"/>
    <w:rsid w:val="004D5F02"/>
    <w:rsid w:val="004D68C0"/>
    <w:rsid w:val="004D6E64"/>
    <w:rsid w:val="004D710C"/>
    <w:rsid w:val="004D7448"/>
    <w:rsid w:val="004D7814"/>
    <w:rsid w:val="004D7872"/>
    <w:rsid w:val="004D7C16"/>
    <w:rsid w:val="004D7CAC"/>
    <w:rsid w:val="004E0033"/>
    <w:rsid w:val="004E03BE"/>
    <w:rsid w:val="004E04CA"/>
    <w:rsid w:val="004E0784"/>
    <w:rsid w:val="004E0CD0"/>
    <w:rsid w:val="004E1260"/>
    <w:rsid w:val="004E16AD"/>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188"/>
    <w:rsid w:val="004E4668"/>
    <w:rsid w:val="004E471C"/>
    <w:rsid w:val="004E47ED"/>
    <w:rsid w:val="004E4CDA"/>
    <w:rsid w:val="004E4E24"/>
    <w:rsid w:val="004E4E55"/>
    <w:rsid w:val="004E53AE"/>
    <w:rsid w:val="004E5449"/>
    <w:rsid w:val="004E5616"/>
    <w:rsid w:val="004E58DD"/>
    <w:rsid w:val="004E5928"/>
    <w:rsid w:val="004E5BA7"/>
    <w:rsid w:val="004E5BE6"/>
    <w:rsid w:val="004E5C2A"/>
    <w:rsid w:val="004E5C61"/>
    <w:rsid w:val="004E5F26"/>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997"/>
    <w:rsid w:val="004F2AA6"/>
    <w:rsid w:val="004F2B9C"/>
    <w:rsid w:val="004F2CCE"/>
    <w:rsid w:val="004F2D1C"/>
    <w:rsid w:val="004F2D47"/>
    <w:rsid w:val="004F32C8"/>
    <w:rsid w:val="004F33A9"/>
    <w:rsid w:val="004F359A"/>
    <w:rsid w:val="004F3CEA"/>
    <w:rsid w:val="004F3DD1"/>
    <w:rsid w:val="004F4000"/>
    <w:rsid w:val="004F40F1"/>
    <w:rsid w:val="004F4593"/>
    <w:rsid w:val="004F46D8"/>
    <w:rsid w:val="004F46E4"/>
    <w:rsid w:val="004F4760"/>
    <w:rsid w:val="004F48CC"/>
    <w:rsid w:val="004F4DAC"/>
    <w:rsid w:val="004F4E25"/>
    <w:rsid w:val="004F4E53"/>
    <w:rsid w:val="004F4EA3"/>
    <w:rsid w:val="004F4EBA"/>
    <w:rsid w:val="004F54C6"/>
    <w:rsid w:val="004F56E7"/>
    <w:rsid w:val="004F58AB"/>
    <w:rsid w:val="004F5E38"/>
    <w:rsid w:val="004F66FA"/>
    <w:rsid w:val="004F67A9"/>
    <w:rsid w:val="004F68F9"/>
    <w:rsid w:val="004F6AFE"/>
    <w:rsid w:val="004F6F20"/>
    <w:rsid w:val="004F713B"/>
    <w:rsid w:val="004F7373"/>
    <w:rsid w:val="004F73A5"/>
    <w:rsid w:val="004F765B"/>
    <w:rsid w:val="004F76A6"/>
    <w:rsid w:val="004F788D"/>
    <w:rsid w:val="004F78C3"/>
    <w:rsid w:val="004F7B29"/>
    <w:rsid w:val="004F7C51"/>
    <w:rsid w:val="004F7CE6"/>
    <w:rsid w:val="004F7F1A"/>
    <w:rsid w:val="0050031C"/>
    <w:rsid w:val="005004F7"/>
    <w:rsid w:val="00500798"/>
    <w:rsid w:val="005007E7"/>
    <w:rsid w:val="00500A59"/>
    <w:rsid w:val="00500D5B"/>
    <w:rsid w:val="00500E5E"/>
    <w:rsid w:val="00501056"/>
    <w:rsid w:val="00501269"/>
    <w:rsid w:val="005012BB"/>
    <w:rsid w:val="0050132F"/>
    <w:rsid w:val="00501723"/>
    <w:rsid w:val="0050173C"/>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15B"/>
    <w:rsid w:val="00506543"/>
    <w:rsid w:val="00506571"/>
    <w:rsid w:val="00506A8D"/>
    <w:rsid w:val="00506C2E"/>
    <w:rsid w:val="00506D3B"/>
    <w:rsid w:val="005074C9"/>
    <w:rsid w:val="00507754"/>
    <w:rsid w:val="0050785D"/>
    <w:rsid w:val="00507CAF"/>
    <w:rsid w:val="00510374"/>
    <w:rsid w:val="00510444"/>
    <w:rsid w:val="00510713"/>
    <w:rsid w:val="00510753"/>
    <w:rsid w:val="005109F8"/>
    <w:rsid w:val="00510A59"/>
    <w:rsid w:val="00510B25"/>
    <w:rsid w:val="00510EC2"/>
    <w:rsid w:val="005118DD"/>
    <w:rsid w:val="00511B42"/>
    <w:rsid w:val="00511E67"/>
    <w:rsid w:val="0051227E"/>
    <w:rsid w:val="005124B0"/>
    <w:rsid w:val="00512747"/>
    <w:rsid w:val="0051317C"/>
    <w:rsid w:val="005132A8"/>
    <w:rsid w:val="00513690"/>
    <w:rsid w:val="005136D2"/>
    <w:rsid w:val="00513829"/>
    <w:rsid w:val="005138DA"/>
    <w:rsid w:val="00513ABB"/>
    <w:rsid w:val="00513F8F"/>
    <w:rsid w:val="005143E2"/>
    <w:rsid w:val="00514455"/>
    <w:rsid w:val="00514705"/>
    <w:rsid w:val="00514731"/>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05"/>
    <w:rsid w:val="005206A5"/>
    <w:rsid w:val="00520ADA"/>
    <w:rsid w:val="0052173C"/>
    <w:rsid w:val="005217AC"/>
    <w:rsid w:val="00521D65"/>
    <w:rsid w:val="00521DAC"/>
    <w:rsid w:val="005221A4"/>
    <w:rsid w:val="005223AF"/>
    <w:rsid w:val="005226AB"/>
    <w:rsid w:val="005227EA"/>
    <w:rsid w:val="00523366"/>
    <w:rsid w:val="0052340F"/>
    <w:rsid w:val="00523E18"/>
    <w:rsid w:val="00523F32"/>
    <w:rsid w:val="005240DC"/>
    <w:rsid w:val="0052422C"/>
    <w:rsid w:val="005244D5"/>
    <w:rsid w:val="005245A9"/>
    <w:rsid w:val="00524725"/>
    <w:rsid w:val="005248C4"/>
    <w:rsid w:val="00524AD1"/>
    <w:rsid w:val="00524B43"/>
    <w:rsid w:val="00524CD8"/>
    <w:rsid w:val="00524D2A"/>
    <w:rsid w:val="00524E6A"/>
    <w:rsid w:val="005251DA"/>
    <w:rsid w:val="00525407"/>
    <w:rsid w:val="005254D4"/>
    <w:rsid w:val="00525A3A"/>
    <w:rsid w:val="00525AB3"/>
    <w:rsid w:val="00525F16"/>
    <w:rsid w:val="00525F3A"/>
    <w:rsid w:val="00525F71"/>
    <w:rsid w:val="00526270"/>
    <w:rsid w:val="00526528"/>
    <w:rsid w:val="00526783"/>
    <w:rsid w:val="005269C2"/>
    <w:rsid w:val="00526C8A"/>
    <w:rsid w:val="00526CB4"/>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012"/>
    <w:rsid w:val="00532462"/>
    <w:rsid w:val="00532B16"/>
    <w:rsid w:val="00532C9D"/>
    <w:rsid w:val="00532DBB"/>
    <w:rsid w:val="00533215"/>
    <w:rsid w:val="0053339A"/>
    <w:rsid w:val="005334E4"/>
    <w:rsid w:val="0053377B"/>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731"/>
    <w:rsid w:val="00535A27"/>
    <w:rsid w:val="00535BE9"/>
    <w:rsid w:val="00535C00"/>
    <w:rsid w:val="0053605D"/>
    <w:rsid w:val="0053637E"/>
    <w:rsid w:val="00536752"/>
    <w:rsid w:val="005368BA"/>
    <w:rsid w:val="0053699D"/>
    <w:rsid w:val="00536AEE"/>
    <w:rsid w:val="00537153"/>
    <w:rsid w:val="005371BC"/>
    <w:rsid w:val="0053761B"/>
    <w:rsid w:val="005377E0"/>
    <w:rsid w:val="00537BE9"/>
    <w:rsid w:val="00537E22"/>
    <w:rsid w:val="00540147"/>
    <w:rsid w:val="005402B2"/>
    <w:rsid w:val="005405D3"/>
    <w:rsid w:val="005407C3"/>
    <w:rsid w:val="005408F9"/>
    <w:rsid w:val="005409DC"/>
    <w:rsid w:val="00540EB6"/>
    <w:rsid w:val="00541096"/>
    <w:rsid w:val="005417A0"/>
    <w:rsid w:val="0054199D"/>
    <w:rsid w:val="00541D8A"/>
    <w:rsid w:val="00541E2B"/>
    <w:rsid w:val="00541F7D"/>
    <w:rsid w:val="005424B2"/>
    <w:rsid w:val="00542F16"/>
    <w:rsid w:val="00542F4F"/>
    <w:rsid w:val="00543639"/>
    <w:rsid w:val="005436D7"/>
    <w:rsid w:val="00543703"/>
    <w:rsid w:val="00543A66"/>
    <w:rsid w:val="00543A83"/>
    <w:rsid w:val="00543C01"/>
    <w:rsid w:val="00543DCF"/>
    <w:rsid w:val="00543E11"/>
    <w:rsid w:val="00544220"/>
    <w:rsid w:val="005444D2"/>
    <w:rsid w:val="00544908"/>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8E"/>
    <w:rsid w:val="005472E0"/>
    <w:rsid w:val="00547591"/>
    <w:rsid w:val="00547CD8"/>
    <w:rsid w:val="00550047"/>
    <w:rsid w:val="00550470"/>
    <w:rsid w:val="005504D9"/>
    <w:rsid w:val="0055098E"/>
    <w:rsid w:val="00550C45"/>
    <w:rsid w:val="00550C5D"/>
    <w:rsid w:val="00550C80"/>
    <w:rsid w:val="00550D6F"/>
    <w:rsid w:val="00550E94"/>
    <w:rsid w:val="005511B1"/>
    <w:rsid w:val="00551541"/>
    <w:rsid w:val="005519B0"/>
    <w:rsid w:val="005519B1"/>
    <w:rsid w:val="00551D4E"/>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8EC"/>
    <w:rsid w:val="00554DF7"/>
    <w:rsid w:val="005553FF"/>
    <w:rsid w:val="00555675"/>
    <w:rsid w:val="00555713"/>
    <w:rsid w:val="00555772"/>
    <w:rsid w:val="00555C03"/>
    <w:rsid w:val="00555D6F"/>
    <w:rsid w:val="00555DC4"/>
    <w:rsid w:val="005563C3"/>
    <w:rsid w:val="00556680"/>
    <w:rsid w:val="005567AA"/>
    <w:rsid w:val="005567BF"/>
    <w:rsid w:val="005569D2"/>
    <w:rsid w:val="0055702A"/>
    <w:rsid w:val="005570E7"/>
    <w:rsid w:val="0055718D"/>
    <w:rsid w:val="00557464"/>
    <w:rsid w:val="00557541"/>
    <w:rsid w:val="0055771C"/>
    <w:rsid w:val="00557CAB"/>
    <w:rsid w:val="00557FA8"/>
    <w:rsid w:val="00560185"/>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725"/>
    <w:rsid w:val="00562C27"/>
    <w:rsid w:val="00562CDC"/>
    <w:rsid w:val="005632F1"/>
    <w:rsid w:val="00563855"/>
    <w:rsid w:val="00563C64"/>
    <w:rsid w:val="00563D83"/>
    <w:rsid w:val="00563FD2"/>
    <w:rsid w:val="0056434D"/>
    <w:rsid w:val="00564824"/>
    <w:rsid w:val="00564DDD"/>
    <w:rsid w:val="00564ED6"/>
    <w:rsid w:val="005650BF"/>
    <w:rsid w:val="005652E4"/>
    <w:rsid w:val="00565679"/>
    <w:rsid w:val="0056573C"/>
    <w:rsid w:val="00565C43"/>
    <w:rsid w:val="00565C69"/>
    <w:rsid w:val="0056620B"/>
    <w:rsid w:val="00566219"/>
    <w:rsid w:val="0056636D"/>
    <w:rsid w:val="00566821"/>
    <w:rsid w:val="00566A42"/>
    <w:rsid w:val="00566E05"/>
    <w:rsid w:val="0056719E"/>
    <w:rsid w:val="00567390"/>
    <w:rsid w:val="00567BE8"/>
    <w:rsid w:val="00567D9F"/>
    <w:rsid w:val="00570079"/>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57F"/>
    <w:rsid w:val="0057380A"/>
    <w:rsid w:val="00573948"/>
    <w:rsid w:val="00573BB0"/>
    <w:rsid w:val="00573D2B"/>
    <w:rsid w:val="00573F24"/>
    <w:rsid w:val="00574167"/>
    <w:rsid w:val="00574886"/>
    <w:rsid w:val="00574B86"/>
    <w:rsid w:val="00574C4D"/>
    <w:rsid w:val="00575169"/>
    <w:rsid w:val="005751B9"/>
    <w:rsid w:val="00575330"/>
    <w:rsid w:val="005753BB"/>
    <w:rsid w:val="005753BD"/>
    <w:rsid w:val="005753DB"/>
    <w:rsid w:val="005755C2"/>
    <w:rsid w:val="005758BA"/>
    <w:rsid w:val="00575D77"/>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C74"/>
    <w:rsid w:val="00577EB4"/>
    <w:rsid w:val="00577F3D"/>
    <w:rsid w:val="00580282"/>
    <w:rsid w:val="00580909"/>
    <w:rsid w:val="005809EB"/>
    <w:rsid w:val="00580E45"/>
    <w:rsid w:val="005810CA"/>
    <w:rsid w:val="005815D2"/>
    <w:rsid w:val="005815F3"/>
    <w:rsid w:val="005818D4"/>
    <w:rsid w:val="005819D7"/>
    <w:rsid w:val="00581F00"/>
    <w:rsid w:val="00581F40"/>
    <w:rsid w:val="00582775"/>
    <w:rsid w:val="005829CC"/>
    <w:rsid w:val="00582E3D"/>
    <w:rsid w:val="00583147"/>
    <w:rsid w:val="00583526"/>
    <w:rsid w:val="005836D0"/>
    <w:rsid w:val="005838C8"/>
    <w:rsid w:val="00583B29"/>
    <w:rsid w:val="00583B37"/>
    <w:rsid w:val="00583C6C"/>
    <w:rsid w:val="00583E78"/>
    <w:rsid w:val="00584496"/>
    <w:rsid w:val="00584642"/>
    <w:rsid w:val="00584F8D"/>
    <w:rsid w:val="005857E8"/>
    <w:rsid w:val="005858B9"/>
    <w:rsid w:val="00585932"/>
    <w:rsid w:val="005859D4"/>
    <w:rsid w:val="00585A7B"/>
    <w:rsid w:val="00585C3A"/>
    <w:rsid w:val="00585C8A"/>
    <w:rsid w:val="00585D6B"/>
    <w:rsid w:val="00585F0F"/>
    <w:rsid w:val="00586110"/>
    <w:rsid w:val="0058628A"/>
    <w:rsid w:val="005863AF"/>
    <w:rsid w:val="00586897"/>
    <w:rsid w:val="00586FAA"/>
    <w:rsid w:val="00587117"/>
    <w:rsid w:val="0058759B"/>
    <w:rsid w:val="00587649"/>
    <w:rsid w:val="0058764D"/>
    <w:rsid w:val="005878EF"/>
    <w:rsid w:val="00587DAC"/>
    <w:rsid w:val="00587FF6"/>
    <w:rsid w:val="00590203"/>
    <w:rsid w:val="00590AED"/>
    <w:rsid w:val="00590BF6"/>
    <w:rsid w:val="00590D4B"/>
    <w:rsid w:val="0059123A"/>
    <w:rsid w:val="005915B4"/>
    <w:rsid w:val="00591777"/>
    <w:rsid w:val="005918A3"/>
    <w:rsid w:val="00591B9C"/>
    <w:rsid w:val="00591CCD"/>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6A71"/>
    <w:rsid w:val="00597097"/>
    <w:rsid w:val="005970DB"/>
    <w:rsid w:val="0059715B"/>
    <w:rsid w:val="005973C7"/>
    <w:rsid w:val="005973CD"/>
    <w:rsid w:val="00597605"/>
    <w:rsid w:val="00597942"/>
    <w:rsid w:val="00597A36"/>
    <w:rsid w:val="00597E86"/>
    <w:rsid w:val="005A022D"/>
    <w:rsid w:val="005A05C6"/>
    <w:rsid w:val="005A05DF"/>
    <w:rsid w:val="005A0753"/>
    <w:rsid w:val="005A0CB6"/>
    <w:rsid w:val="005A129E"/>
    <w:rsid w:val="005A151B"/>
    <w:rsid w:val="005A1D03"/>
    <w:rsid w:val="005A2174"/>
    <w:rsid w:val="005A2229"/>
    <w:rsid w:val="005A269E"/>
    <w:rsid w:val="005A2B94"/>
    <w:rsid w:val="005A2BB3"/>
    <w:rsid w:val="005A2E2A"/>
    <w:rsid w:val="005A320D"/>
    <w:rsid w:val="005A32FA"/>
    <w:rsid w:val="005A36E3"/>
    <w:rsid w:val="005A38FE"/>
    <w:rsid w:val="005A3A31"/>
    <w:rsid w:val="005A3AF1"/>
    <w:rsid w:val="005A3B1E"/>
    <w:rsid w:val="005A3B9D"/>
    <w:rsid w:val="005A40D5"/>
    <w:rsid w:val="005A438E"/>
    <w:rsid w:val="005A4999"/>
    <w:rsid w:val="005A4A3E"/>
    <w:rsid w:val="005A4B7E"/>
    <w:rsid w:val="005A4E38"/>
    <w:rsid w:val="005A4EA1"/>
    <w:rsid w:val="005A50CE"/>
    <w:rsid w:val="005A561E"/>
    <w:rsid w:val="005A588D"/>
    <w:rsid w:val="005A59CF"/>
    <w:rsid w:val="005A644C"/>
    <w:rsid w:val="005A66E7"/>
    <w:rsid w:val="005A6A3A"/>
    <w:rsid w:val="005A6A3E"/>
    <w:rsid w:val="005A6FA1"/>
    <w:rsid w:val="005A7894"/>
    <w:rsid w:val="005A79F7"/>
    <w:rsid w:val="005A7F72"/>
    <w:rsid w:val="005B0149"/>
    <w:rsid w:val="005B0604"/>
    <w:rsid w:val="005B08FF"/>
    <w:rsid w:val="005B0B2C"/>
    <w:rsid w:val="005B0F82"/>
    <w:rsid w:val="005B1099"/>
    <w:rsid w:val="005B14CC"/>
    <w:rsid w:val="005B17FD"/>
    <w:rsid w:val="005B1F54"/>
    <w:rsid w:val="005B2D4D"/>
    <w:rsid w:val="005B2EB8"/>
    <w:rsid w:val="005B355C"/>
    <w:rsid w:val="005B3C58"/>
    <w:rsid w:val="005B3C7C"/>
    <w:rsid w:val="005B45CE"/>
    <w:rsid w:val="005B4911"/>
    <w:rsid w:val="005B49B9"/>
    <w:rsid w:val="005B4C5C"/>
    <w:rsid w:val="005B4E3D"/>
    <w:rsid w:val="005B4E83"/>
    <w:rsid w:val="005B541A"/>
    <w:rsid w:val="005B5425"/>
    <w:rsid w:val="005B54FE"/>
    <w:rsid w:val="005B5A55"/>
    <w:rsid w:val="005B5A92"/>
    <w:rsid w:val="005B5D1D"/>
    <w:rsid w:val="005B63B6"/>
    <w:rsid w:val="005B6E03"/>
    <w:rsid w:val="005B6FAE"/>
    <w:rsid w:val="005B703E"/>
    <w:rsid w:val="005B70E8"/>
    <w:rsid w:val="005B70EF"/>
    <w:rsid w:val="005B7824"/>
    <w:rsid w:val="005C0570"/>
    <w:rsid w:val="005C0625"/>
    <w:rsid w:val="005C0904"/>
    <w:rsid w:val="005C09BF"/>
    <w:rsid w:val="005C0B3C"/>
    <w:rsid w:val="005C0D61"/>
    <w:rsid w:val="005C0DA2"/>
    <w:rsid w:val="005C0DDE"/>
    <w:rsid w:val="005C0E0A"/>
    <w:rsid w:val="005C11DA"/>
    <w:rsid w:val="005C1225"/>
    <w:rsid w:val="005C12E3"/>
    <w:rsid w:val="005C132F"/>
    <w:rsid w:val="005C1752"/>
    <w:rsid w:val="005C1894"/>
    <w:rsid w:val="005C1BF9"/>
    <w:rsid w:val="005C2144"/>
    <w:rsid w:val="005C3016"/>
    <w:rsid w:val="005C348E"/>
    <w:rsid w:val="005C376D"/>
    <w:rsid w:val="005C3840"/>
    <w:rsid w:val="005C3A65"/>
    <w:rsid w:val="005C3CDF"/>
    <w:rsid w:val="005C3CEC"/>
    <w:rsid w:val="005C409F"/>
    <w:rsid w:val="005C4A14"/>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8C5"/>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CC2"/>
    <w:rsid w:val="005D6E1C"/>
    <w:rsid w:val="005D6E50"/>
    <w:rsid w:val="005D6F3A"/>
    <w:rsid w:val="005D70C9"/>
    <w:rsid w:val="005D7375"/>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EC3"/>
    <w:rsid w:val="005E1F52"/>
    <w:rsid w:val="005E21ED"/>
    <w:rsid w:val="005E2465"/>
    <w:rsid w:val="005E2C46"/>
    <w:rsid w:val="005E2E2C"/>
    <w:rsid w:val="005E2ED2"/>
    <w:rsid w:val="005E2FA0"/>
    <w:rsid w:val="005E308C"/>
    <w:rsid w:val="005E35FD"/>
    <w:rsid w:val="005E383F"/>
    <w:rsid w:val="005E4010"/>
    <w:rsid w:val="005E4250"/>
    <w:rsid w:val="005E450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E7D0D"/>
    <w:rsid w:val="005F00AF"/>
    <w:rsid w:val="005F0129"/>
    <w:rsid w:val="005F031E"/>
    <w:rsid w:val="005F0484"/>
    <w:rsid w:val="005F0913"/>
    <w:rsid w:val="005F0AD9"/>
    <w:rsid w:val="005F0B4C"/>
    <w:rsid w:val="005F0B53"/>
    <w:rsid w:val="005F0BD2"/>
    <w:rsid w:val="005F0C46"/>
    <w:rsid w:val="005F15BA"/>
    <w:rsid w:val="005F1E42"/>
    <w:rsid w:val="005F1FE4"/>
    <w:rsid w:val="005F2309"/>
    <w:rsid w:val="005F23AE"/>
    <w:rsid w:val="005F2CD8"/>
    <w:rsid w:val="005F2EF3"/>
    <w:rsid w:val="005F327D"/>
    <w:rsid w:val="005F369B"/>
    <w:rsid w:val="005F3DDD"/>
    <w:rsid w:val="005F3F7F"/>
    <w:rsid w:val="005F401B"/>
    <w:rsid w:val="005F40E5"/>
    <w:rsid w:val="005F4364"/>
    <w:rsid w:val="005F46D9"/>
    <w:rsid w:val="005F4950"/>
    <w:rsid w:val="005F49F3"/>
    <w:rsid w:val="005F509E"/>
    <w:rsid w:val="005F51DA"/>
    <w:rsid w:val="005F660A"/>
    <w:rsid w:val="005F6697"/>
    <w:rsid w:val="005F68E8"/>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3FD0"/>
    <w:rsid w:val="00604148"/>
    <w:rsid w:val="00604259"/>
    <w:rsid w:val="006043D7"/>
    <w:rsid w:val="00604594"/>
    <w:rsid w:val="00604708"/>
    <w:rsid w:val="00604AAE"/>
    <w:rsid w:val="00604CFF"/>
    <w:rsid w:val="00604E53"/>
    <w:rsid w:val="00604F9E"/>
    <w:rsid w:val="00605207"/>
    <w:rsid w:val="00605320"/>
    <w:rsid w:val="00605344"/>
    <w:rsid w:val="00605399"/>
    <w:rsid w:val="006053D2"/>
    <w:rsid w:val="006054EE"/>
    <w:rsid w:val="0060591D"/>
    <w:rsid w:val="0060594E"/>
    <w:rsid w:val="006059EC"/>
    <w:rsid w:val="00605B5D"/>
    <w:rsid w:val="00606190"/>
    <w:rsid w:val="0060632A"/>
    <w:rsid w:val="006067D6"/>
    <w:rsid w:val="00606CB6"/>
    <w:rsid w:val="00606D2C"/>
    <w:rsid w:val="00607039"/>
    <w:rsid w:val="006074B1"/>
    <w:rsid w:val="00607842"/>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A9E"/>
    <w:rsid w:val="00613BE3"/>
    <w:rsid w:val="00614064"/>
    <w:rsid w:val="00614096"/>
    <w:rsid w:val="006141D8"/>
    <w:rsid w:val="00614263"/>
    <w:rsid w:val="00614472"/>
    <w:rsid w:val="006148AC"/>
    <w:rsid w:val="00614CB4"/>
    <w:rsid w:val="00614D1E"/>
    <w:rsid w:val="00614D3B"/>
    <w:rsid w:val="006150CF"/>
    <w:rsid w:val="0061524B"/>
    <w:rsid w:val="00615379"/>
    <w:rsid w:val="0061565F"/>
    <w:rsid w:val="006157CF"/>
    <w:rsid w:val="0061591F"/>
    <w:rsid w:val="0061593A"/>
    <w:rsid w:val="00615ADE"/>
    <w:rsid w:val="00615BDB"/>
    <w:rsid w:val="006162DC"/>
    <w:rsid w:val="006163CA"/>
    <w:rsid w:val="00616449"/>
    <w:rsid w:val="0061659C"/>
    <w:rsid w:val="00616885"/>
    <w:rsid w:val="0061717F"/>
    <w:rsid w:val="006171DC"/>
    <w:rsid w:val="006175CF"/>
    <w:rsid w:val="00617CAB"/>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2D1D"/>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1E85"/>
    <w:rsid w:val="00632107"/>
    <w:rsid w:val="00632507"/>
    <w:rsid w:val="006326A3"/>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49B"/>
    <w:rsid w:val="0063474C"/>
    <w:rsid w:val="006347F5"/>
    <w:rsid w:val="0063500F"/>
    <w:rsid w:val="00635067"/>
    <w:rsid w:val="00635813"/>
    <w:rsid w:val="00635B4F"/>
    <w:rsid w:val="00635EDC"/>
    <w:rsid w:val="00635F56"/>
    <w:rsid w:val="00636094"/>
    <w:rsid w:val="006361C6"/>
    <w:rsid w:val="006361C7"/>
    <w:rsid w:val="0063681F"/>
    <w:rsid w:val="0063693B"/>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0EC8"/>
    <w:rsid w:val="00641061"/>
    <w:rsid w:val="0064185E"/>
    <w:rsid w:val="006419E1"/>
    <w:rsid w:val="006419ED"/>
    <w:rsid w:val="00641ADA"/>
    <w:rsid w:val="00641F24"/>
    <w:rsid w:val="00642D10"/>
    <w:rsid w:val="0064349B"/>
    <w:rsid w:val="00643769"/>
    <w:rsid w:val="006437A9"/>
    <w:rsid w:val="006437F7"/>
    <w:rsid w:val="00643973"/>
    <w:rsid w:val="006441E8"/>
    <w:rsid w:val="00644200"/>
    <w:rsid w:val="0064428B"/>
    <w:rsid w:val="00644511"/>
    <w:rsid w:val="0064466E"/>
    <w:rsid w:val="0064486C"/>
    <w:rsid w:val="00644E60"/>
    <w:rsid w:val="00645521"/>
    <w:rsid w:val="0064552C"/>
    <w:rsid w:val="006455B7"/>
    <w:rsid w:val="006457B7"/>
    <w:rsid w:val="0064584A"/>
    <w:rsid w:val="00645905"/>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62"/>
    <w:rsid w:val="00655070"/>
    <w:rsid w:val="00655223"/>
    <w:rsid w:val="00655780"/>
    <w:rsid w:val="006558C6"/>
    <w:rsid w:val="0065594D"/>
    <w:rsid w:val="00655F74"/>
    <w:rsid w:val="00655F76"/>
    <w:rsid w:val="006561FF"/>
    <w:rsid w:val="00656251"/>
    <w:rsid w:val="00656884"/>
    <w:rsid w:val="00656D30"/>
    <w:rsid w:val="00656D6F"/>
    <w:rsid w:val="00657005"/>
    <w:rsid w:val="006578D9"/>
    <w:rsid w:val="00657A4E"/>
    <w:rsid w:val="00657F67"/>
    <w:rsid w:val="006601F9"/>
    <w:rsid w:val="006602D1"/>
    <w:rsid w:val="006605DC"/>
    <w:rsid w:val="006606D9"/>
    <w:rsid w:val="00660891"/>
    <w:rsid w:val="00661601"/>
    <w:rsid w:val="00661636"/>
    <w:rsid w:val="00661B94"/>
    <w:rsid w:val="00661C1D"/>
    <w:rsid w:val="00661CC2"/>
    <w:rsid w:val="00661CCE"/>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755"/>
    <w:rsid w:val="0066586E"/>
    <w:rsid w:val="00665CCE"/>
    <w:rsid w:val="00666AAF"/>
    <w:rsid w:val="006672FC"/>
    <w:rsid w:val="00667A27"/>
    <w:rsid w:val="006704BF"/>
    <w:rsid w:val="00670930"/>
    <w:rsid w:val="00670AAB"/>
    <w:rsid w:val="00670AD6"/>
    <w:rsid w:val="00670BC3"/>
    <w:rsid w:val="00670BE5"/>
    <w:rsid w:val="00670C2F"/>
    <w:rsid w:val="00670CB7"/>
    <w:rsid w:val="00670ECD"/>
    <w:rsid w:val="00671277"/>
    <w:rsid w:val="00671345"/>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6DD9"/>
    <w:rsid w:val="00677725"/>
    <w:rsid w:val="00677A12"/>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49"/>
    <w:rsid w:val="0068367C"/>
    <w:rsid w:val="0068384E"/>
    <w:rsid w:val="00683D7F"/>
    <w:rsid w:val="00683E45"/>
    <w:rsid w:val="00683EF3"/>
    <w:rsid w:val="00684258"/>
    <w:rsid w:val="00684548"/>
    <w:rsid w:val="00685211"/>
    <w:rsid w:val="00685725"/>
    <w:rsid w:val="0068584B"/>
    <w:rsid w:val="00685851"/>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A24"/>
    <w:rsid w:val="00691D23"/>
    <w:rsid w:val="00691D43"/>
    <w:rsid w:val="00692325"/>
    <w:rsid w:val="00692521"/>
    <w:rsid w:val="0069258A"/>
    <w:rsid w:val="00692602"/>
    <w:rsid w:val="0069275F"/>
    <w:rsid w:val="00692799"/>
    <w:rsid w:val="006927F0"/>
    <w:rsid w:val="00692979"/>
    <w:rsid w:val="00692A0D"/>
    <w:rsid w:val="00692C59"/>
    <w:rsid w:val="00692DCF"/>
    <w:rsid w:val="00692FCC"/>
    <w:rsid w:val="00693077"/>
    <w:rsid w:val="00693295"/>
    <w:rsid w:val="0069359D"/>
    <w:rsid w:val="006935FA"/>
    <w:rsid w:val="00693684"/>
    <w:rsid w:val="00693B31"/>
    <w:rsid w:val="00693CA1"/>
    <w:rsid w:val="006943ED"/>
    <w:rsid w:val="0069447C"/>
    <w:rsid w:val="006949AD"/>
    <w:rsid w:val="00694A09"/>
    <w:rsid w:val="00695102"/>
    <w:rsid w:val="006954FA"/>
    <w:rsid w:val="006959F8"/>
    <w:rsid w:val="00695D50"/>
    <w:rsid w:val="00695E95"/>
    <w:rsid w:val="00696244"/>
    <w:rsid w:val="006968C2"/>
    <w:rsid w:val="006969D6"/>
    <w:rsid w:val="00696A16"/>
    <w:rsid w:val="00696C33"/>
    <w:rsid w:val="00696D0A"/>
    <w:rsid w:val="0069755C"/>
    <w:rsid w:val="006979DC"/>
    <w:rsid w:val="00697C2C"/>
    <w:rsid w:val="006A01FA"/>
    <w:rsid w:val="006A050E"/>
    <w:rsid w:val="006A05EF"/>
    <w:rsid w:val="006A0942"/>
    <w:rsid w:val="006A0E24"/>
    <w:rsid w:val="006A15CB"/>
    <w:rsid w:val="006A18CF"/>
    <w:rsid w:val="006A18DD"/>
    <w:rsid w:val="006A1B7F"/>
    <w:rsid w:val="006A1ECB"/>
    <w:rsid w:val="006A2245"/>
    <w:rsid w:val="006A2347"/>
    <w:rsid w:val="006A24B3"/>
    <w:rsid w:val="006A26B2"/>
    <w:rsid w:val="006A2D0E"/>
    <w:rsid w:val="006A2DC5"/>
    <w:rsid w:val="006A2E66"/>
    <w:rsid w:val="006A31AE"/>
    <w:rsid w:val="006A3227"/>
    <w:rsid w:val="006A3334"/>
    <w:rsid w:val="006A3396"/>
    <w:rsid w:val="006A3574"/>
    <w:rsid w:val="006A36C4"/>
    <w:rsid w:val="006A3700"/>
    <w:rsid w:val="006A3B21"/>
    <w:rsid w:val="006A3F94"/>
    <w:rsid w:val="006A4113"/>
    <w:rsid w:val="006A42CA"/>
    <w:rsid w:val="006A448C"/>
    <w:rsid w:val="006A457C"/>
    <w:rsid w:val="006A4584"/>
    <w:rsid w:val="006A484F"/>
    <w:rsid w:val="006A49B5"/>
    <w:rsid w:val="006A4A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A0"/>
    <w:rsid w:val="006A7FDD"/>
    <w:rsid w:val="006B0489"/>
    <w:rsid w:val="006B04B6"/>
    <w:rsid w:val="006B04F2"/>
    <w:rsid w:val="006B05F8"/>
    <w:rsid w:val="006B08CD"/>
    <w:rsid w:val="006B0C04"/>
    <w:rsid w:val="006B0C66"/>
    <w:rsid w:val="006B122A"/>
    <w:rsid w:val="006B1232"/>
    <w:rsid w:val="006B14C0"/>
    <w:rsid w:val="006B14F4"/>
    <w:rsid w:val="006B163E"/>
    <w:rsid w:val="006B166D"/>
    <w:rsid w:val="006B1886"/>
    <w:rsid w:val="006B18AF"/>
    <w:rsid w:val="006B18B8"/>
    <w:rsid w:val="006B19B2"/>
    <w:rsid w:val="006B1DA2"/>
    <w:rsid w:val="006B1E55"/>
    <w:rsid w:val="006B1E6C"/>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609"/>
    <w:rsid w:val="006B5B43"/>
    <w:rsid w:val="006B5CDC"/>
    <w:rsid w:val="006B6AD0"/>
    <w:rsid w:val="006B6BA3"/>
    <w:rsid w:val="006B6BF0"/>
    <w:rsid w:val="006B6C95"/>
    <w:rsid w:val="006B700C"/>
    <w:rsid w:val="006B725C"/>
    <w:rsid w:val="006B7360"/>
    <w:rsid w:val="006B7864"/>
    <w:rsid w:val="006B789D"/>
    <w:rsid w:val="006B7AF8"/>
    <w:rsid w:val="006B7DD3"/>
    <w:rsid w:val="006B7F8B"/>
    <w:rsid w:val="006C00A7"/>
    <w:rsid w:val="006C03B2"/>
    <w:rsid w:val="006C09DD"/>
    <w:rsid w:val="006C0A1A"/>
    <w:rsid w:val="006C180D"/>
    <w:rsid w:val="006C1B3F"/>
    <w:rsid w:val="006C1BBD"/>
    <w:rsid w:val="006C1DA2"/>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5A2"/>
    <w:rsid w:val="006C66BC"/>
    <w:rsid w:val="006C677C"/>
    <w:rsid w:val="006C6E3F"/>
    <w:rsid w:val="006C6E92"/>
    <w:rsid w:val="006C6F04"/>
    <w:rsid w:val="006C72E4"/>
    <w:rsid w:val="006C72F5"/>
    <w:rsid w:val="006C7441"/>
    <w:rsid w:val="006C748C"/>
    <w:rsid w:val="006C75C9"/>
    <w:rsid w:val="006D009C"/>
    <w:rsid w:val="006D0233"/>
    <w:rsid w:val="006D03CD"/>
    <w:rsid w:val="006D0A70"/>
    <w:rsid w:val="006D0AD9"/>
    <w:rsid w:val="006D0DED"/>
    <w:rsid w:val="006D0E17"/>
    <w:rsid w:val="006D1398"/>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23B"/>
    <w:rsid w:val="006D3A4B"/>
    <w:rsid w:val="006D3BC5"/>
    <w:rsid w:val="006D43BD"/>
    <w:rsid w:val="006D47AB"/>
    <w:rsid w:val="006D492A"/>
    <w:rsid w:val="006D493C"/>
    <w:rsid w:val="006D4ED6"/>
    <w:rsid w:val="006D4F72"/>
    <w:rsid w:val="006D58A9"/>
    <w:rsid w:val="006D59BF"/>
    <w:rsid w:val="006D5AE7"/>
    <w:rsid w:val="006D5B2C"/>
    <w:rsid w:val="006D5B81"/>
    <w:rsid w:val="006D5EC2"/>
    <w:rsid w:val="006D5FEF"/>
    <w:rsid w:val="006D615D"/>
    <w:rsid w:val="006D6CEF"/>
    <w:rsid w:val="006D6D22"/>
    <w:rsid w:val="006D7553"/>
    <w:rsid w:val="006D7598"/>
    <w:rsid w:val="006D7A29"/>
    <w:rsid w:val="006D7B10"/>
    <w:rsid w:val="006D7B93"/>
    <w:rsid w:val="006D7DAD"/>
    <w:rsid w:val="006E0B16"/>
    <w:rsid w:val="006E0E1D"/>
    <w:rsid w:val="006E0E60"/>
    <w:rsid w:val="006E0E62"/>
    <w:rsid w:val="006E0ED0"/>
    <w:rsid w:val="006E176F"/>
    <w:rsid w:val="006E1C69"/>
    <w:rsid w:val="006E1EE9"/>
    <w:rsid w:val="006E22CC"/>
    <w:rsid w:val="006E260B"/>
    <w:rsid w:val="006E2AA6"/>
    <w:rsid w:val="006E2F9C"/>
    <w:rsid w:val="006E33FA"/>
    <w:rsid w:val="006E3972"/>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898"/>
    <w:rsid w:val="006F090B"/>
    <w:rsid w:val="006F0C12"/>
    <w:rsid w:val="006F0C5B"/>
    <w:rsid w:val="006F0DA1"/>
    <w:rsid w:val="006F0EB1"/>
    <w:rsid w:val="006F1008"/>
    <w:rsid w:val="006F1425"/>
    <w:rsid w:val="006F1D09"/>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57"/>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BE2"/>
    <w:rsid w:val="00701CA5"/>
    <w:rsid w:val="00701DC0"/>
    <w:rsid w:val="00702957"/>
    <w:rsid w:val="00702BFC"/>
    <w:rsid w:val="00702DFC"/>
    <w:rsid w:val="00703112"/>
    <w:rsid w:val="007034BC"/>
    <w:rsid w:val="007035F6"/>
    <w:rsid w:val="007036E5"/>
    <w:rsid w:val="007038D5"/>
    <w:rsid w:val="00703AD2"/>
    <w:rsid w:val="00703AF0"/>
    <w:rsid w:val="00703CFC"/>
    <w:rsid w:val="00704382"/>
    <w:rsid w:val="00704642"/>
    <w:rsid w:val="007047A7"/>
    <w:rsid w:val="007047CD"/>
    <w:rsid w:val="007048DD"/>
    <w:rsid w:val="00704A33"/>
    <w:rsid w:val="00704DEB"/>
    <w:rsid w:val="007052F3"/>
    <w:rsid w:val="0070542C"/>
    <w:rsid w:val="00705584"/>
    <w:rsid w:val="0070588E"/>
    <w:rsid w:val="00705E96"/>
    <w:rsid w:val="0070688C"/>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8A4"/>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BFC"/>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2CDA"/>
    <w:rsid w:val="00722E40"/>
    <w:rsid w:val="00722FC1"/>
    <w:rsid w:val="007230B7"/>
    <w:rsid w:val="0072323B"/>
    <w:rsid w:val="0072345D"/>
    <w:rsid w:val="007235A8"/>
    <w:rsid w:val="00723701"/>
    <w:rsid w:val="00723AC6"/>
    <w:rsid w:val="00723C97"/>
    <w:rsid w:val="00723D94"/>
    <w:rsid w:val="00723EC3"/>
    <w:rsid w:val="0072432F"/>
    <w:rsid w:val="00724426"/>
    <w:rsid w:val="00724BCE"/>
    <w:rsid w:val="00724FB9"/>
    <w:rsid w:val="00725068"/>
    <w:rsid w:val="007250C0"/>
    <w:rsid w:val="007254A9"/>
    <w:rsid w:val="007254B1"/>
    <w:rsid w:val="0072560E"/>
    <w:rsid w:val="007259B8"/>
    <w:rsid w:val="00725CB6"/>
    <w:rsid w:val="00725D75"/>
    <w:rsid w:val="0072601D"/>
    <w:rsid w:val="0072602E"/>
    <w:rsid w:val="00726281"/>
    <w:rsid w:val="0072665F"/>
    <w:rsid w:val="00726661"/>
    <w:rsid w:val="00726B2D"/>
    <w:rsid w:val="00727028"/>
    <w:rsid w:val="00727E9F"/>
    <w:rsid w:val="00730302"/>
    <w:rsid w:val="00730D98"/>
    <w:rsid w:val="00730F4A"/>
    <w:rsid w:val="00731032"/>
    <w:rsid w:val="0073128B"/>
    <w:rsid w:val="0073171A"/>
    <w:rsid w:val="00731921"/>
    <w:rsid w:val="00731A41"/>
    <w:rsid w:val="00731D37"/>
    <w:rsid w:val="00731E4B"/>
    <w:rsid w:val="00731E9C"/>
    <w:rsid w:val="00731ECA"/>
    <w:rsid w:val="00732018"/>
    <w:rsid w:val="00732321"/>
    <w:rsid w:val="00732CF6"/>
    <w:rsid w:val="00733315"/>
    <w:rsid w:val="00733588"/>
    <w:rsid w:val="00733636"/>
    <w:rsid w:val="00733858"/>
    <w:rsid w:val="00733A74"/>
    <w:rsid w:val="00733A80"/>
    <w:rsid w:val="00733AA9"/>
    <w:rsid w:val="00733AFE"/>
    <w:rsid w:val="00733B1F"/>
    <w:rsid w:val="00733E77"/>
    <w:rsid w:val="00733F4E"/>
    <w:rsid w:val="00733F57"/>
    <w:rsid w:val="0073405A"/>
    <w:rsid w:val="007340EE"/>
    <w:rsid w:val="0073419C"/>
    <w:rsid w:val="007347E7"/>
    <w:rsid w:val="0073497A"/>
    <w:rsid w:val="00734E1E"/>
    <w:rsid w:val="00734EC2"/>
    <w:rsid w:val="007356D0"/>
    <w:rsid w:val="00735A6A"/>
    <w:rsid w:val="00735B9D"/>
    <w:rsid w:val="00735D07"/>
    <w:rsid w:val="00735D13"/>
    <w:rsid w:val="0073637C"/>
    <w:rsid w:val="007364FA"/>
    <w:rsid w:val="00736589"/>
    <w:rsid w:val="00736801"/>
    <w:rsid w:val="00736C43"/>
    <w:rsid w:val="00736D7B"/>
    <w:rsid w:val="0073733A"/>
    <w:rsid w:val="007377ED"/>
    <w:rsid w:val="007379C8"/>
    <w:rsid w:val="00737EC1"/>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AAA"/>
    <w:rsid w:val="00742BFB"/>
    <w:rsid w:val="00742C7D"/>
    <w:rsid w:val="00742EC0"/>
    <w:rsid w:val="00743113"/>
    <w:rsid w:val="00743293"/>
    <w:rsid w:val="0074336F"/>
    <w:rsid w:val="00743757"/>
    <w:rsid w:val="00743867"/>
    <w:rsid w:val="00744055"/>
    <w:rsid w:val="007449C0"/>
    <w:rsid w:val="00744F15"/>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031"/>
    <w:rsid w:val="00752497"/>
    <w:rsid w:val="0075288B"/>
    <w:rsid w:val="00752FE7"/>
    <w:rsid w:val="00753017"/>
    <w:rsid w:val="00753158"/>
    <w:rsid w:val="007536BB"/>
    <w:rsid w:val="00753B9D"/>
    <w:rsid w:val="00753E73"/>
    <w:rsid w:val="00753F01"/>
    <w:rsid w:val="0075401D"/>
    <w:rsid w:val="0075412E"/>
    <w:rsid w:val="00754220"/>
    <w:rsid w:val="00754293"/>
    <w:rsid w:val="00754D64"/>
    <w:rsid w:val="00755379"/>
    <w:rsid w:val="007554EB"/>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742"/>
    <w:rsid w:val="00762924"/>
    <w:rsid w:val="0076295C"/>
    <w:rsid w:val="00762A84"/>
    <w:rsid w:val="00762B77"/>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788"/>
    <w:rsid w:val="007678B6"/>
    <w:rsid w:val="00767B6C"/>
    <w:rsid w:val="007706CC"/>
    <w:rsid w:val="00770CEE"/>
    <w:rsid w:val="00771284"/>
    <w:rsid w:val="007716D1"/>
    <w:rsid w:val="007718CC"/>
    <w:rsid w:val="00771953"/>
    <w:rsid w:val="00771974"/>
    <w:rsid w:val="007719DC"/>
    <w:rsid w:val="00771CB6"/>
    <w:rsid w:val="007721AD"/>
    <w:rsid w:val="00772C97"/>
    <w:rsid w:val="00772D15"/>
    <w:rsid w:val="00772DC3"/>
    <w:rsid w:val="00772F47"/>
    <w:rsid w:val="007733C4"/>
    <w:rsid w:val="007733FE"/>
    <w:rsid w:val="0077404D"/>
    <w:rsid w:val="007743A1"/>
    <w:rsid w:val="007744EF"/>
    <w:rsid w:val="0077482D"/>
    <w:rsid w:val="00774836"/>
    <w:rsid w:val="00774A3A"/>
    <w:rsid w:val="00774B37"/>
    <w:rsid w:val="00774B48"/>
    <w:rsid w:val="007750DC"/>
    <w:rsid w:val="00775330"/>
    <w:rsid w:val="00775B7C"/>
    <w:rsid w:val="00775BAA"/>
    <w:rsid w:val="00775D0E"/>
    <w:rsid w:val="00775EFD"/>
    <w:rsid w:val="00775F11"/>
    <w:rsid w:val="007760CB"/>
    <w:rsid w:val="007762CD"/>
    <w:rsid w:val="00776564"/>
    <w:rsid w:val="0077665B"/>
    <w:rsid w:val="007768F2"/>
    <w:rsid w:val="00776C25"/>
    <w:rsid w:val="00776E9E"/>
    <w:rsid w:val="00777053"/>
    <w:rsid w:val="007770C9"/>
    <w:rsid w:val="007775EB"/>
    <w:rsid w:val="0077760F"/>
    <w:rsid w:val="007777C3"/>
    <w:rsid w:val="00777947"/>
    <w:rsid w:val="00777CD9"/>
    <w:rsid w:val="00777DCF"/>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77E"/>
    <w:rsid w:val="007848B8"/>
    <w:rsid w:val="00784C31"/>
    <w:rsid w:val="00784E6D"/>
    <w:rsid w:val="00784EA1"/>
    <w:rsid w:val="00784FC2"/>
    <w:rsid w:val="00784FC7"/>
    <w:rsid w:val="007854A8"/>
    <w:rsid w:val="00785C88"/>
    <w:rsid w:val="0078614C"/>
    <w:rsid w:val="007861D1"/>
    <w:rsid w:val="00786272"/>
    <w:rsid w:val="0078640F"/>
    <w:rsid w:val="007864B2"/>
    <w:rsid w:val="0078650F"/>
    <w:rsid w:val="00786620"/>
    <w:rsid w:val="007868B7"/>
    <w:rsid w:val="007869A4"/>
    <w:rsid w:val="00786BC0"/>
    <w:rsid w:val="007870C5"/>
    <w:rsid w:val="0078756D"/>
    <w:rsid w:val="00787736"/>
    <w:rsid w:val="007878F1"/>
    <w:rsid w:val="00787977"/>
    <w:rsid w:val="00787A55"/>
    <w:rsid w:val="00787C13"/>
    <w:rsid w:val="00787D62"/>
    <w:rsid w:val="00787E0A"/>
    <w:rsid w:val="00787FF1"/>
    <w:rsid w:val="0079004B"/>
    <w:rsid w:val="0079051B"/>
    <w:rsid w:val="007908B3"/>
    <w:rsid w:val="00790CEC"/>
    <w:rsid w:val="00790E80"/>
    <w:rsid w:val="00790F54"/>
    <w:rsid w:val="007916D2"/>
    <w:rsid w:val="00791714"/>
    <w:rsid w:val="007918B6"/>
    <w:rsid w:val="00791ADE"/>
    <w:rsid w:val="00791B05"/>
    <w:rsid w:val="00791B39"/>
    <w:rsid w:val="00791BEA"/>
    <w:rsid w:val="007921C1"/>
    <w:rsid w:val="007926B7"/>
    <w:rsid w:val="00792DB2"/>
    <w:rsid w:val="00792E2B"/>
    <w:rsid w:val="00792ECC"/>
    <w:rsid w:val="00792F7F"/>
    <w:rsid w:val="00792FCC"/>
    <w:rsid w:val="00792FD4"/>
    <w:rsid w:val="007939C7"/>
    <w:rsid w:val="00793A39"/>
    <w:rsid w:val="00793CFE"/>
    <w:rsid w:val="00793F70"/>
    <w:rsid w:val="007947FB"/>
    <w:rsid w:val="0079486B"/>
    <w:rsid w:val="00794A1D"/>
    <w:rsid w:val="00794B77"/>
    <w:rsid w:val="007953DC"/>
    <w:rsid w:val="0079541B"/>
    <w:rsid w:val="007954AC"/>
    <w:rsid w:val="007954E4"/>
    <w:rsid w:val="00795534"/>
    <w:rsid w:val="00795603"/>
    <w:rsid w:val="00795A7F"/>
    <w:rsid w:val="0079601B"/>
    <w:rsid w:val="0079615D"/>
    <w:rsid w:val="007962E1"/>
    <w:rsid w:val="0079663F"/>
    <w:rsid w:val="007968C9"/>
    <w:rsid w:val="00796F91"/>
    <w:rsid w:val="00797428"/>
    <w:rsid w:val="00797B2B"/>
    <w:rsid w:val="00797DAA"/>
    <w:rsid w:val="00797DDD"/>
    <w:rsid w:val="00797E01"/>
    <w:rsid w:val="00797FCF"/>
    <w:rsid w:val="007A0616"/>
    <w:rsid w:val="007A0AC7"/>
    <w:rsid w:val="007A0DAC"/>
    <w:rsid w:val="007A0F46"/>
    <w:rsid w:val="007A1104"/>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3C04"/>
    <w:rsid w:val="007A4264"/>
    <w:rsid w:val="007A43F5"/>
    <w:rsid w:val="007A4A07"/>
    <w:rsid w:val="007A4AF1"/>
    <w:rsid w:val="007A4B1D"/>
    <w:rsid w:val="007A4CB7"/>
    <w:rsid w:val="007A5288"/>
    <w:rsid w:val="007A55D4"/>
    <w:rsid w:val="007A5B2C"/>
    <w:rsid w:val="007A5C12"/>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0F7B"/>
    <w:rsid w:val="007B1061"/>
    <w:rsid w:val="007B14A8"/>
    <w:rsid w:val="007B198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1F40"/>
    <w:rsid w:val="007C24ED"/>
    <w:rsid w:val="007C286E"/>
    <w:rsid w:val="007C287F"/>
    <w:rsid w:val="007C288C"/>
    <w:rsid w:val="007C2A39"/>
    <w:rsid w:val="007C3D88"/>
    <w:rsid w:val="007C3EA6"/>
    <w:rsid w:val="007C3F14"/>
    <w:rsid w:val="007C4387"/>
    <w:rsid w:val="007C49C4"/>
    <w:rsid w:val="007C508D"/>
    <w:rsid w:val="007C515A"/>
    <w:rsid w:val="007C52ED"/>
    <w:rsid w:val="007C5468"/>
    <w:rsid w:val="007C55C4"/>
    <w:rsid w:val="007C56CE"/>
    <w:rsid w:val="007C5772"/>
    <w:rsid w:val="007C59DC"/>
    <w:rsid w:val="007C5AB0"/>
    <w:rsid w:val="007C5CE6"/>
    <w:rsid w:val="007C5DB6"/>
    <w:rsid w:val="007C61E0"/>
    <w:rsid w:val="007C64BC"/>
    <w:rsid w:val="007C6939"/>
    <w:rsid w:val="007C6941"/>
    <w:rsid w:val="007C6AA7"/>
    <w:rsid w:val="007C6AA9"/>
    <w:rsid w:val="007C6BA0"/>
    <w:rsid w:val="007C6C0D"/>
    <w:rsid w:val="007C6D8A"/>
    <w:rsid w:val="007C7215"/>
    <w:rsid w:val="007C7795"/>
    <w:rsid w:val="007C7A3E"/>
    <w:rsid w:val="007C7EF3"/>
    <w:rsid w:val="007D020B"/>
    <w:rsid w:val="007D04C4"/>
    <w:rsid w:val="007D052A"/>
    <w:rsid w:val="007D0643"/>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2722"/>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99C"/>
    <w:rsid w:val="007D7C43"/>
    <w:rsid w:val="007D7E94"/>
    <w:rsid w:val="007E015E"/>
    <w:rsid w:val="007E0162"/>
    <w:rsid w:val="007E02CC"/>
    <w:rsid w:val="007E07FD"/>
    <w:rsid w:val="007E0981"/>
    <w:rsid w:val="007E0986"/>
    <w:rsid w:val="007E0C8C"/>
    <w:rsid w:val="007E146E"/>
    <w:rsid w:val="007E1479"/>
    <w:rsid w:val="007E152B"/>
    <w:rsid w:val="007E1549"/>
    <w:rsid w:val="007E191F"/>
    <w:rsid w:val="007E1A55"/>
    <w:rsid w:val="007E1CB1"/>
    <w:rsid w:val="007E201B"/>
    <w:rsid w:val="007E2146"/>
    <w:rsid w:val="007E23BE"/>
    <w:rsid w:val="007E24C1"/>
    <w:rsid w:val="007E2A0D"/>
    <w:rsid w:val="007E2AAE"/>
    <w:rsid w:val="007E2B64"/>
    <w:rsid w:val="007E2BEB"/>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8C8"/>
    <w:rsid w:val="007E6EF1"/>
    <w:rsid w:val="007E7471"/>
    <w:rsid w:val="007E75DF"/>
    <w:rsid w:val="007E7800"/>
    <w:rsid w:val="007E79EC"/>
    <w:rsid w:val="007E7B2B"/>
    <w:rsid w:val="007E7B58"/>
    <w:rsid w:val="007E7CBA"/>
    <w:rsid w:val="007F05E0"/>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4B7"/>
    <w:rsid w:val="007F3547"/>
    <w:rsid w:val="007F3564"/>
    <w:rsid w:val="007F3AD4"/>
    <w:rsid w:val="007F3C69"/>
    <w:rsid w:val="007F3FB0"/>
    <w:rsid w:val="007F43A9"/>
    <w:rsid w:val="007F4A3A"/>
    <w:rsid w:val="007F4BEB"/>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CC2"/>
    <w:rsid w:val="00800D5F"/>
    <w:rsid w:val="008013B8"/>
    <w:rsid w:val="00801703"/>
    <w:rsid w:val="00801735"/>
    <w:rsid w:val="0080179D"/>
    <w:rsid w:val="00801813"/>
    <w:rsid w:val="00801838"/>
    <w:rsid w:val="008018A4"/>
    <w:rsid w:val="00801CC2"/>
    <w:rsid w:val="00801E41"/>
    <w:rsid w:val="00801EA5"/>
    <w:rsid w:val="00801FBC"/>
    <w:rsid w:val="00802410"/>
    <w:rsid w:val="0080280D"/>
    <w:rsid w:val="00802841"/>
    <w:rsid w:val="00802D03"/>
    <w:rsid w:val="0080344F"/>
    <w:rsid w:val="0080385E"/>
    <w:rsid w:val="00803934"/>
    <w:rsid w:val="00803A19"/>
    <w:rsid w:val="00803AC4"/>
    <w:rsid w:val="00803E12"/>
    <w:rsid w:val="00803E2E"/>
    <w:rsid w:val="00803FAA"/>
    <w:rsid w:val="00804163"/>
    <w:rsid w:val="0080416A"/>
    <w:rsid w:val="008041E1"/>
    <w:rsid w:val="00804575"/>
    <w:rsid w:val="00804867"/>
    <w:rsid w:val="0080487F"/>
    <w:rsid w:val="00804B2F"/>
    <w:rsid w:val="00804DB9"/>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3FD6"/>
    <w:rsid w:val="0081401F"/>
    <w:rsid w:val="00814160"/>
    <w:rsid w:val="0081433F"/>
    <w:rsid w:val="0081435D"/>
    <w:rsid w:val="008143A0"/>
    <w:rsid w:val="008146F2"/>
    <w:rsid w:val="00814834"/>
    <w:rsid w:val="0081495D"/>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892"/>
    <w:rsid w:val="00821916"/>
    <w:rsid w:val="00821B45"/>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AE3"/>
    <w:rsid w:val="00832C18"/>
    <w:rsid w:val="00832CAF"/>
    <w:rsid w:val="00832FF7"/>
    <w:rsid w:val="0083302B"/>
    <w:rsid w:val="00833076"/>
    <w:rsid w:val="008330AE"/>
    <w:rsid w:val="008330DB"/>
    <w:rsid w:val="00833EF5"/>
    <w:rsid w:val="00833FE1"/>
    <w:rsid w:val="0083417A"/>
    <w:rsid w:val="00834512"/>
    <w:rsid w:val="00834624"/>
    <w:rsid w:val="00834746"/>
    <w:rsid w:val="008349E7"/>
    <w:rsid w:val="00834F4B"/>
    <w:rsid w:val="008353C3"/>
    <w:rsid w:val="00835530"/>
    <w:rsid w:val="00835760"/>
    <w:rsid w:val="008358DF"/>
    <w:rsid w:val="008359D7"/>
    <w:rsid w:val="00835B0A"/>
    <w:rsid w:val="00835B15"/>
    <w:rsid w:val="00835B82"/>
    <w:rsid w:val="00835B8A"/>
    <w:rsid w:val="00836133"/>
    <w:rsid w:val="00836193"/>
    <w:rsid w:val="00836402"/>
    <w:rsid w:val="008364ED"/>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4DD"/>
    <w:rsid w:val="0084351C"/>
    <w:rsid w:val="008436D3"/>
    <w:rsid w:val="0084387F"/>
    <w:rsid w:val="00843AFD"/>
    <w:rsid w:val="00843BEA"/>
    <w:rsid w:val="00843D1A"/>
    <w:rsid w:val="00843E13"/>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BB3"/>
    <w:rsid w:val="00853C45"/>
    <w:rsid w:val="00853C6A"/>
    <w:rsid w:val="00853D8D"/>
    <w:rsid w:val="00854090"/>
    <w:rsid w:val="008540CB"/>
    <w:rsid w:val="008540E5"/>
    <w:rsid w:val="00854104"/>
    <w:rsid w:val="00854157"/>
    <w:rsid w:val="008541D7"/>
    <w:rsid w:val="0085429C"/>
    <w:rsid w:val="00854983"/>
    <w:rsid w:val="00854B60"/>
    <w:rsid w:val="00854CA8"/>
    <w:rsid w:val="00854D63"/>
    <w:rsid w:val="00854D6E"/>
    <w:rsid w:val="008555CB"/>
    <w:rsid w:val="00855A3E"/>
    <w:rsid w:val="00855EC5"/>
    <w:rsid w:val="00856301"/>
    <w:rsid w:val="008563F8"/>
    <w:rsid w:val="00856562"/>
    <w:rsid w:val="008566E7"/>
    <w:rsid w:val="008569DF"/>
    <w:rsid w:val="00856ACF"/>
    <w:rsid w:val="00856E4A"/>
    <w:rsid w:val="00856FF3"/>
    <w:rsid w:val="0085722A"/>
    <w:rsid w:val="008577BE"/>
    <w:rsid w:val="008577F6"/>
    <w:rsid w:val="00857C34"/>
    <w:rsid w:val="00860268"/>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0D"/>
    <w:rsid w:val="00865421"/>
    <w:rsid w:val="00865696"/>
    <w:rsid w:val="00865D4C"/>
    <w:rsid w:val="00865DE1"/>
    <w:rsid w:val="00866453"/>
    <w:rsid w:val="008664B4"/>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B4E"/>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5FD5"/>
    <w:rsid w:val="00876321"/>
    <w:rsid w:val="00876AC7"/>
    <w:rsid w:val="00876BAB"/>
    <w:rsid w:val="0087707C"/>
    <w:rsid w:val="0087721D"/>
    <w:rsid w:val="008772A5"/>
    <w:rsid w:val="0087746C"/>
    <w:rsid w:val="00877579"/>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0C3"/>
    <w:rsid w:val="0088366F"/>
    <w:rsid w:val="00883D18"/>
    <w:rsid w:val="00883ED6"/>
    <w:rsid w:val="00883F8F"/>
    <w:rsid w:val="00884255"/>
    <w:rsid w:val="0088425B"/>
    <w:rsid w:val="00884729"/>
    <w:rsid w:val="00884733"/>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14A"/>
    <w:rsid w:val="0089654E"/>
    <w:rsid w:val="00896A6F"/>
    <w:rsid w:val="00896B76"/>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10"/>
    <w:rsid w:val="008A1AC3"/>
    <w:rsid w:val="008A1C65"/>
    <w:rsid w:val="008A1C6C"/>
    <w:rsid w:val="008A1C7D"/>
    <w:rsid w:val="008A1EA1"/>
    <w:rsid w:val="008A24B3"/>
    <w:rsid w:val="008A24BD"/>
    <w:rsid w:val="008A26DA"/>
    <w:rsid w:val="008A2A73"/>
    <w:rsid w:val="008A2AAE"/>
    <w:rsid w:val="008A2F26"/>
    <w:rsid w:val="008A2F40"/>
    <w:rsid w:val="008A2F9B"/>
    <w:rsid w:val="008A35F3"/>
    <w:rsid w:val="008A3623"/>
    <w:rsid w:val="008A36ED"/>
    <w:rsid w:val="008A3729"/>
    <w:rsid w:val="008A3898"/>
    <w:rsid w:val="008A3995"/>
    <w:rsid w:val="008A3FB5"/>
    <w:rsid w:val="008A42D8"/>
    <w:rsid w:val="008A457F"/>
    <w:rsid w:val="008A53C3"/>
    <w:rsid w:val="008A56E0"/>
    <w:rsid w:val="008A5784"/>
    <w:rsid w:val="008A59E9"/>
    <w:rsid w:val="008A60CB"/>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1B"/>
    <w:rsid w:val="008B21F5"/>
    <w:rsid w:val="008B269F"/>
    <w:rsid w:val="008B2A2E"/>
    <w:rsid w:val="008B2A41"/>
    <w:rsid w:val="008B2D1D"/>
    <w:rsid w:val="008B2D5B"/>
    <w:rsid w:val="008B2DEB"/>
    <w:rsid w:val="008B33D2"/>
    <w:rsid w:val="008B35ED"/>
    <w:rsid w:val="008B390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5A86"/>
    <w:rsid w:val="008B60E9"/>
    <w:rsid w:val="008B60ED"/>
    <w:rsid w:val="008B68DD"/>
    <w:rsid w:val="008B6904"/>
    <w:rsid w:val="008B6E5C"/>
    <w:rsid w:val="008B7394"/>
    <w:rsid w:val="008B766A"/>
    <w:rsid w:val="008B76EA"/>
    <w:rsid w:val="008B7A0E"/>
    <w:rsid w:val="008B7FE4"/>
    <w:rsid w:val="008C00D8"/>
    <w:rsid w:val="008C0192"/>
    <w:rsid w:val="008C02DF"/>
    <w:rsid w:val="008C05A3"/>
    <w:rsid w:val="008C08E9"/>
    <w:rsid w:val="008C0B9C"/>
    <w:rsid w:val="008C0FB9"/>
    <w:rsid w:val="008C1F0D"/>
    <w:rsid w:val="008C2396"/>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548"/>
    <w:rsid w:val="008C4B47"/>
    <w:rsid w:val="008C4FE4"/>
    <w:rsid w:val="008C5248"/>
    <w:rsid w:val="008C550E"/>
    <w:rsid w:val="008C57D1"/>
    <w:rsid w:val="008C59D5"/>
    <w:rsid w:val="008C5B10"/>
    <w:rsid w:val="008C65B7"/>
    <w:rsid w:val="008C6C7A"/>
    <w:rsid w:val="008C6F4F"/>
    <w:rsid w:val="008C70B1"/>
    <w:rsid w:val="008C7471"/>
    <w:rsid w:val="008C74CC"/>
    <w:rsid w:val="008C7F77"/>
    <w:rsid w:val="008D008C"/>
    <w:rsid w:val="008D02CB"/>
    <w:rsid w:val="008D0459"/>
    <w:rsid w:val="008D05D2"/>
    <w:rsid w:val="008D0909"/>
    <w:rsid w:val="008D0A9C"/>
    <w:rsid w:val="008D0B9F"/>
    <w:rsid w:val="008D13DC"/>
    <w:rsid w:val="008D149D"/>
    <w:rsid w:val="008D1E23"/>
    <w:rsid w:val="008D2061"/>
    <w:rsid w:val="008D2461"/>
    <w:rsid w:val="008D24B4"/>
    <w:rsid w:val="008D27B6"/>
    <w:rsid w:val="008D3208"/>
    <w:rsid w:val="008D323E"/>
    <w:rsid w:val="008D3BDC"/>
    <w:rsid w:val="008D3CEE"/>
    <w:rsid w:val="008D3F21"/>
    <w:rsid w:val="008D4277"/>
    <w:rsid w:val="008D453F"/>
    <w:rsid w:val="008D469A"/>
    <w:rsid w:val="008D4ECB"/>
    <w:rsid w:val="008D508F"/>
    <w:rsid w:val="008D538D"/>
    <w:rsid w:val="008D592A"/>
    <w:rsid w:val="008D592F"/>
    <w:rsid w:val="008D5F10"/>
    <w:rsid w:val="008D5FCD"/>
    <w:rsid w:val="008D62CC"/>
    <w:rsid w:val="008D6733"/>
    <w:rsid w:val="008D6A69"/>
    <w:rsid w:val="008D6F90"/>
    <w:rsid w:val="008D72A4"/>
    <w:rsid w:val="008D7378"/>
    <w:rsid w:val="008D7554"/>
    <w:rsid w:val="008D7615"/>
    <w:rsid w:val="008D76A0"/>
    <w:rsid w:val="008D78C3"/>
    <w:rsid w:val="008D7DEB"/>
    <w:rsid w:val="008E0054"/>
    <w:rsid w:val="008E0070"/>
    <w:rsid w:val="008E037E"/>
    <w:rsid w:val="008E03C6"/>
    <w:rsid w:val="008E04B5"/>
    <w:rsid w:val="008E0CDD"/>
    <w:rsid w:val="008E0E89"/>
    <w:rsid w:val="008E0E8C"/>
    <w:rsid w:val="008E113D"/>
    <w:rsid w:val="008E1214"/>
    <w:rsid w:val="008E1217"/>
    <w:rsid w:val="008E1294"/>
    <w:rsid w:val="008E1B76"/>
    <w:rsid w:val="008E1EE8"/>
    <w:rsid w:val="008E1FDF"/>
    <w:rsid w:val="008E2051"/>
    <w:rsid w:val="008E20EC"/>
    <w:rsid w:val="008E22B6"/>
    <w:rsid w:val="008E24B5"/>
    <w:rsid w:val="008E2562"/>
    <w:rsid w:val="008E27FC"/>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48A"/>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6CEC"/>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3FC1"/>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4FD"/>
    <w:rsid w:val="008F661F"/>
    <w:rsid w:val="008F6649"/>
    <w:rsid w:val="008F6CD0"/>
    <w:rsid w:val="008F6CD1"/>
    <w:rsid w:val="008F7BD6"/>
    <w:rsid w:val="008F7C9D"/>
    <w:rsid w:val="008F7CEF"/>
    <w:rsid w:val="009000FD"/>
    <w:rsid w:val="009004EC"/>
    <w:rsid w:val="00900584"/>
    <w:rsid w:val="00900936"/>
    <w:rsid w:val="00900DDE"/>
    <w:rsid w:val="00900DF1"/>
    <w:rsid w:val="0090108C"/>
    <w:rsid w:val="0090173C"/>
    <w:rsid w:val="00901845"/>
    <w:rsid w:val="00901926"/>
    <w:rsid w:val="00902023"/>
    <w:rsid w:val="009022BC"/>
    <w:rsid w:val="009023AA"/>
    <w:rsid w:val="0090255A"/>
    <w:rsid w:val="00902734"/>
    <w:rsid w:val="00902997"/>
    <w:rsid w:val="00902C15"/>
    <w:rsid w:val="00902C62"/>
    <w:rsid w:val="00902EE6"/>
    <w:rsid w:val="0090300D"/>
    <w:rsid w:val="009030C4"/>
    <w:rsid w:val="00903281"/>
    <w:rsid w:val="009032CC"/>
    <w:rsid w:val="009036A5"/>
    <w:rsid w:val="00903F59"/>
    <w:rsid w:val="0090411E"/>
    <w:rsid w:val="009045C7"/>
    <w:rsid w:val="00904692"/>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D62"/>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3BF"/>
    <w:rsid w:val="009165D0"/>
    <w:rsid w:val="00916827"/>
    <w:rsid w:val="00916886"/>
    <w:rsid w:val="0091690C"/>
    <w:rsid w:val="0091698B"/>
    <w:rsid w:val="009170CE"/>
    <w:rsid w:val="009171B7"/>
    <w:rsid w:val="009174DF"/>
    <w:rsid w:val="009176A5"/>
    <w:rsid w:val="00917EEB"/>
    <w:rsid w:val="009200D2"/>
    <w:rsid w:val="0092066B"/>
    <w:rsid w:val="0092082F"/>
    <w:rsid w:val="00920B16"/>
    <w:rsid w:val="00920B7A"/>
    <w:rsid w:val="00920B7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116"/>
    <w:rsid w:val="0092434B"/>
    <w:rsid w:val="00924794"/>
    <w:rsid w:val="009247D8"/>
    <w:rsid w:val="00924842"/>
    <w:rsid w:val="00924AB6"/>
    <w:rsid w:val="00924BE9"/>
    <w:rsid w:val="00924F10"/>
    <w:rsid w:val="00924F5D"/>
    <w:rsid w:val="0092507E"/>
    <w:rsid w:val="009252CF"/>
    <w:rsid w:val="00925836"/>
    <w:rsid w:val="0092594D"/>
    <w:rsid w:val="00925AE7"/>
    <w:rsid w:val="00925C3F"/>
    <w:rsid w:val="00925DD1"/>
    <w:rsid w:val="009260EC"/>
    <w:rsid w:val="00926264"/>
    <w:rsid w:val="0092634B"/>
    <w:rsid w:val="009263F0"/>
    <w:rsid w:val="0092641F"/>
    <w:rsid w:val="00926595"/>
    <w:rsid w:val="0092698B"/>
    <w:rsid w:val="009269EB"/>
    <w:rsid w:val="00927060"/>
    <w:rsid w:val="00927211"/>
    <w:rsid w:val="00927586"/>
    <w:rsid w:val="00927752"/>
    <w:rsid w:val="009279AB"/>
    <w:rsid w:val="00927D4F"/>
    <w:rsid w:val="00927D97"/>
    <w:rsid w:val="00930305"/>
    <w:rsid w:val="0093063D"/>
    <w:rsid w:val="0093092E"/>
    <w:rsid w:val="00930E13"/>
    <w:rsid w:val="00931040"/>
    <w:rsid w:val="0093125A"/>
    <w:rsid w:val="0093135E"/>
    <w:rsid w:val="0093195D"/>
    <w:rsid w:val="00931B1A"/>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BBE"/>
    <w:rsid w:val="00937D15"/>
    <w:rsid w:val="009406F4"/>
    <w:rsid w:val="00940A5D"/>
    <w:rsid w:val="00940BCB"/>
    <w:rsid w:val="00940C1B"/>
    <w:rsid w:val="00940D85"/>
    <w:rsid w:val="00940DF4"/>
    <w:rsid w:val="00940EE4"/>
    <w:rsid w:val="00940F45"/>
    <w:rsid w:val="00940FB5"/>
    <w:rsid w:val="0094148B"/>
    <w:rsid w:val="00941A1C"/>
    <w:rsid w:val="00941B97"/>
    <w:rsid w:val="00941CE1"/>
    <w:rsid w:val="00941D0D"/>
    <w:rsid w:val="0094201B"/>
    <w:rsid w:val="009423F2"/>
    <w:rsid w:val="00942845"/>
    <w:rsid w:val="009428F9"/>
    <w:rsid w:val="00942BB8"/>
    <w:rsid w:val="0094335F"/>
    <w:rsid w:val="009433B5"/>
    <w:rsid w:val="00943D09"/>
    <w:rsid w:val="00944202"/>
    <w:rsid w:val="00944335"/>
    <w:rsid w:val="00944710"/>
    <w:rsid w:val="00944AF4"/>
    <w:rsid w:val="00944D54"/>
    <w:rsid w:val="00944EC4"/>
    <w:rsid w:val="00945337"/>
    <w:rsid w:val="0094567F"/>
    <w:rsid w:val="00945D81"/>
    <w:rsid w:val="00945E49"/>
    <w:rsid w:val="00946153"/>
    <w:rsid w:val="00946193"/>
    <w:rsid w:val="009462D8"/>
    <w:rsid w:val="00946388"/>
    <w:rsid w:val="009469F9"/>
    <w:rsid w:val="009469FE"/>
    <w:rsid w:val="00946C5B"/>
    <w:rsid w:val="00946DA8"/>
    <w:rsid w:val="00946E0B"/>
    <w:rsid w:val="00947607"/>
    <w:rsid w:val="009477BE"/>
    <w:rsid w:val="00947B7F"/>
    <w:rsid w:val="0095001C"/>
    <w:rsid w:val="00950065"/>
    <w:rsid w:val="00950609"/>
    <w:rsid w:val="009506F0"/>
    <w:rsid w:val="00950870"/>
    <w:rsid w:val="009509D7"/>
    <w:rsid w:val="00950B09"/>
    <w:rsid w:val="00950D00"/>
    <w:rsid w:val="00950DD1"/>
    <w:rsid w:val="00950E9F"/>
    <w:rsid w:val="00951417"/>
    <w:rsid w:val="0095154C"/>
    <w:rsid w:val="009516CC"/>
    <w:rsid w:val="009517A9"/>
    <w:rsid w:val="009518B4"/>
    <w:rsid w:val="009518BD"/>
    <w:rsid w:val="00951995"/>
    <w:rsid w:val="00951C7E"/>
    <w:rsid w:val="00951CF6"/>
    <w:rsid w:val="00951EE6"/>
    <w:rsid w:val="00952216"/>
    <w:rsid w:val="0095225E"/>
    <w:rsid w:val="00952ACA"/>
    <w:rsid w:val="00952F99"/>
    <w:rsid w:val="009534C9"/>
    <w:rsid w:val="009537A7"/>
    <w:rsid w:val="009537A8"/>
    <w:rsid w:val="009539F5"/>
    <w:rsid w:val="00953B1F"/>
    <w:rsid w:val="00953B63"/>
    <w:rsid w:val="009542A5"/>
    <w:rsid w:val="009543E7"/>
    <w:rsid w:val="0095446A"/>
    <w:rsid w:val="009548BC"/>
    <w:rsid w:val="009548C3"/>
    <w:rsid w:val="00954A45"/>
    <w:rsid w:val="00954DE0"/>
    <w:rsid w:val="0095506D"/>
    <w:rsid w:val="009553C4"/>
    <w:rsid w:val="009555E2"/>
    <w:rsid w:val="009557DF"/>
    <w:rsid w:val="00955A2E"/>
    <w:rsid w:val="00955B99"/>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AFA"/>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583"/>
    <w:rsid w:val="009649EA"/>
    <w:rsid w:val="00964DB8"/>
    <w:rsid w:val="00964E3C"/>
    <w:rsid w:val="00964E69"/>
    <w:rsid w:val="00964F43"/>
    <w:rsid w:val="0096504D"/>
    <w:rsid w:val="00965196"/>
    <w:rsid w:val="009654F0"/>
    <w:rsid w:val="00965655"/>
    <w:rsid w:val="009656FA"/>
    <w:rsid w:val="009659EA"/>
    <w:rsid w:val="0096691D"/>
    <w:rsid w:val="0096693E"/>
    <w:rsid w:val="00966DF6"/>
    <w:rsid w:val="00966EC4"/>
    <w:rsid w:val="009672BC"/>
    <w:rsid w:val="0096766C"/>
    <w:rsid w:val="00967851"/>
    <w:rsid w:val="00967B67"/>
    <w:rsid w:val="00967D0A"/>
    <w:rsid w:val="00967D2D"/>
    <w:rsid w:val="00967D7D"/>
    <w:rsid w:val="009705E1"/>
    <w:rsid w:val="00970872"/>
    <w:rsid w:val="00970B47"/>
    <w:rsid w:val="00970F6E"/>
    <w:rsid w:val="00970F7A"/>
    <w:rsid w:val="00970FE3"/>
    <w:rsid w:val="00971190"/>
    <w:rsid w:val="009712FC"/>
    <w:rsid w:val="009716FA"/>
    <w:rsid w:val="009718F0"/>
    <w:rsid w:val="00971D1C"/>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70B"/>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2DD"/>
    <w:rsid w:val="00975859"/>
    <w:rsid w:val="009761A9"/>
    <w:rsid w:val="00976E81"/>
    <w:rsid w:val="00977262"/>
    <w:rsid w:val="00977311"/>
    <w:rsid w:val="009773FF"/>
    <w:rsid w:val="009775C2"/>
    <w:rsid w:val="00977852"/>
    <w:rsid w:val="00977865"/>
    <w:rsid w:val="009778AB"/>
    <w:rsid w:val="00977B50"/>
    <w:rsid w:val="00977C13"/>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B0C"/>
    <w:rsid w:val="00983C41"/>
    <w:rsid w:val="00983EEB"/>
    <w:rsid w:val="00984206"/>
    <w:rsid w:val="0098461E"/>
    <w:rsid w:val="0098510C"/>
    <w:rsid w:val="0098511E"/>
    <w:rsid w:val="009852B3"/>
    <w:rsid w:val="009852F6"/>
    <w:rsid w:val="0098541D"/>
    <w:rsid w:val="0098546B"/>
    <w:rsid w:val="00985729"/>
    <w:rsid w:val="00985B5B"/>
    <w:rsid w:val="00985C9A"/>
    <w:rsid w:val="00985CA4"/>
    <w:rsid w:val="00985D90"/>
    <w:rsid w:val="00985F0C"/>
    <w:rsid w:val="00986956"/>
    <w:rsid w:val="0098732F"/>
    <w:rsid w:val="00987380"/>
    <w:rsid w:val="009876A0"/>
    <w:rsid w:val="009879B5"/>
    <w:rsid w:val="009879F4"/>
    <w:rsid w:val="0099042B"/>
    <w:rsid w:val="00990A01"/>
    <w:rsid w:val="00990CA2"/>
    <w:rsid w:val="00990D3B"/>
    <w:rsid w:val="00990DCC"/>
    <w:rsid w:val="009917F3"/>
    <w:rsid w:val="00991AE5"/>
    <w:rsid w:val="00991F39"/>
    <w:rsid w:val="009921AE"/>
    <w:rsid w:val="009921BB"/>
    <w:rsid w:val="009925EB"/>
    <w:rsid w:val="00992624"/>
    <w:rsid w:val="009927C4"/>
    <w:rsid w:val="00992B24"/>
    <w:rsid w:val="00992E34"/>
    <w:rsid w:val="009930C0"/>
    <w:rsid w:val="0099324C"/>
    <w:rsid w:val="00993627"/>
    <w:rsid w:val="00993658"/>
    <w:rsid w:val="0099367D"/>
    <w:rsid w:val="009936F0"/>
    <w:rsid w:val="00993845"/>
    <w:rsid w:val="00993DA5"/>
    <w:rsid w:val="0099408C"/>
    <w:rsid w:val="00994967"/>
    <w:rsid w:val="00994C26"/>
    <w:rsid w:val="00994D90"/>
    <w:rsid w:val="00994DAA"/>
    <w:rsid w:val="00995136"/>
    <w:rsid w:val="00995360"/>
    <w:rsid w:val="009954AD"/>
    <w:rsid w:val="0099573B"/>
    <w:rsid w:val="00995A25"/>
    <w:rsid w:val="00995DCD"/>
    <w:rsid w:val="009964E7"/>
    <w:rsid w:val="00996546"/>
    <w:rsid w:val="009966BD"/>
    <w:rsid w:val="009969A0"/>
    <w:rsid w:val="00996A8B"/>
    <w:rsid w:val="00996B84"/>
    <w:rsid w:val="00996BBF"/>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77"/>
    <w:rsid w:val="009A3183"/>
    <w:rsid w:val="009A34BB"/>
    <w:rsid w:val="009A34F2"/>
    <w:rsid w:val="009A37AC"/>
    <w:rsid w:val="009A39A2"/>
    <w:rsid w:val="009A3AB5"/>
    <w:rsid w:val="009A3ED3"/>
    <w:rsid w:val="009A4067"/>
    <w:rsid w:val="009A42BE"/>
    <w:rsid w:val="009A4BB8"/>
    <w:rsid w:val="009A4C99"/>
    <w:rsid w:val="009A5004"/>
    <w:rsid w:val="009A516A"/>
    <w:rsid w:val="009A522F"/>
    <w:rsid w:val="009A528E"/>
    <w:rsid w:val="009A5521"/>
    <w:rsid w:val="009A5844"/>
    <w:rsid w:val="009A6127"/>
    <w:rsid w:val="009A61AE"/>
    <w:rsid w:val="009A637B"/>
    <w:rsid w:val="009A63C5"/>
    <w:rsid w:val="009A6456"/>
    <w:rsid w:val="009A6A00"/>
    <w:rsid w:val="009A6BAA"/>
    <w:rsid w:val="009A6C74"/>
    <w:rsid w:val="009A7036"/>
    <w:rsid w:val="009A7154"/>
    <w:rsid w:val="009A74B1"/>
    <w:rsid w:val="009A7571"/>
    <w:rsid w:val="009A76D3"/>
    <w:rsid w:val="009A78D1"/>
    <w:rsid w:val="009A794E"/>
    <w:rsid w:val="009B003C"/>
    <w:rsid w:val="009B0097"/>
    <w:rsid w:val="009B02F1"/>
    <w:rsid w:val="009B0556"/>
    <w:rsid w:val="009B06DF"/>
    <w:rsid w:val="009B0D09"/>
    <w:rsid w:val="009B0D80"/>
    <w:rsid w:val="009B1B81"/>
    <w:rsid w:val="009B22E9"/>
    <w:rsid w:val="009B2353"/>
    <w:rsid w:val="009B2CFA"/>
    <w:rsid w:val="009B30BA"/>
    <w:rsid w:val="009B316A"/>
    <w:rsid w:val="009B3221"/>
    <w:rsid w:val="009B339B"/>
    <w:rsid w:val="009B346F"/>
    <w:rsid w:val="009B3694"/>
    <w:rsid w:val="009B3745"/>
    <w:rsid w:val="009B3BAB"/>
    <w:rsid w:val="009B3C79"/>
    <w:rsid w:val="009B3DE5"/>
    <w:rsid w:val="009B3E77"/>
    <w:rsid w:val="009B3F3C"/>
    <w:rsid w:val="009B402C"/>
    <w:rsid w:val="009B440D"/>
    <w:rsid w:val="009B4821"/>
    <w:rsid w:val="009B4BED"/>
    <w:rsid w:val="009B4C24"/>
    <w:rsid w:val="009B5038"/>
    <w:rsid w:val="009B5259"/>
    <w:rsid w:val="009B5821"/>
    <w:rsid w:val="009B58D6"/>
    <w:rsid w:val="009B59B0"/>
    <w:rsid w:val="009B5A7E"/>
    <w:rsid w:val="009B616B"/>
    <w:rsid w:val="009B61D3"/>
    <w:rsid w:val="009B68AD"/>
    <w:rsid w:val="009B6A52"/>
    <w:rsid w:val="009B6C13"/>
    <w:rsid w:val="009B6D82"/>
    <w:rsid w:val="009B6E2B"/>
    <w:rsid w:val="009B7BB7"/>
    <w:rsid w:val="009B7FFA"/>
    <w:rsid w:val="009C00EF"/>
    <w:rsid w:val="009C0395"/>
    <w:rsid w:val="009C0671"/>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4FFD"/>
    <w:rsid w:val="009C520B"/>
    <w:rsid w:val="009C5785"/>
    <w:rsid w:val="009C5874"/>
    <w:rsid w:val="009C6057"/>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69C"/>
    <w:rsid w:val="009C77A4"/>
    <w:rsid w:val="009C7DBA"/>
    <w:rsid w:val="009C7F47"/>
    <w:rsid w:val="009D01F5"/>
    <w:rsid w:val="009D0222"/>
    <w:rsid w:val="009D0296"/>
    <w:rsid w:val="009D034E"/>
    <w:rsid w:val="009D0361"/>
    <w:rsid w:val="009D0720"/>
    <w:rsid w:val="009D079F"/>
    <w:rsid w:val="009D0897"/>
    <w:rsid w:val="009D08B7"/>
    <w:rsid w:val="009D09A3"/>
    <w:rsid w:val="009D0A1E"/>
    <w:rsid w:val="009D0C84"/>
    <w:rsid w:val="009D0F01"/>
    <w:rsid w:val="009D10CC"/>
    <w:rsid w:val="009D14A1"/>
    <w:rsid w:val="009D1BAD"/>
    <w:rsid w:val="009D1D55"/>
    <w:rsid w:val="009D2118"/>
    <w:rsid w:val="009D21C2"/>
    <w:rsid w:val="009D22EA"/>
    <w:rsid w:val="009D28E1"/>
    <w:rsid w:val="009D2A06"/>
    <w:rsid w:val="009D2BEA"/>
    <w:rsid w:val="009D2C43"/>
    <w:rsid w:val="009D2ED5"/>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50A0"/>
    <w:rsid w:val="009D60A4"/>
    <w:rsid w:val="009D610C"/>
    <w:rsid w:val="009D62E7"/>
    <w:rsid w:val="009D667D"/>
    <w:rsid w:val="009D69E5"/>
    <w:rsid w:val="009D6B8A"/>
    <w:rsid w:val="009D6F9F"/>
    <w:rsid w:val="009D75A4"/>
    <w:rsid w:val="009D77E1"/>
    <w:rsid w:val="009D7CF8"/>
    <w:rsid w:val="009D7DC4"/>
    <w:rsid w:val="009E0D7B"/>
    <w:rsid w:val="009E0DCB"/>
    <w:rsid w:val="009E0FC3"/>
    <w:rsid w:val="009E11A9"/>
    <w:rsid w:val="009E139F"/>
    <w:rsid w:val="009E1544"/>
    <w:rsid w:val="009E1546"/>
    <w:rsid w:val="009E176B"/>
    <w:rsid w:val="009E1B6B"/>
    <w:rsid w:val="009E1BC4"/>
    <w:rsid w:val="009E1D4E"/>
    <w:rsid w:val="009E1E13"/>
    <w:rsid w:val="009E1E2D"/>
    <w:rsid w:val="009E1F70"/>
    <w:rsid w:val="009E1FFC"/>
    <w:rsid w:val="009E232D"/>
    <w:rsid w:val="009E24CF"/>
    <w:rsid w:val="009E2F97"/>
    <w:rsid w:val="009E3235"/>
    <w:rsid w:val="009E3712"/>
    <w:rsid w:val="009E3790"/>
    <w:rsid w:val="009E3AD5"/>
    <w:rsid w:val="009E40A2"/>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90B"/>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7A5"/>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6DD"/>
    <w:rsid w:val="00A03893"/>
    <w:rsid w:val="00A0394B"/>
    <w:rsid w:val="00A040C4"/>
    <w:rsid w:val="00A04541"/>
    <w:rsid w:val="00A047BB"/>
    <w:rsid w:val="00A04846"/>
    <w:rsid w:val="00A04A92"/>
    <w:rsid w:val="00A04F19"/>
    <w:rsid w:val="00A05120"/>
    <w:rsid w:val="00A05368"/>
    <w:rsid w:val="00A05483"/>
    <w:rsid w:val="00A0559E"/>
    <w:rsid w:val="00A05A0C"/>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88E"/>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C7"/>
    <w:rsid w:val="00A13CF1"/>
    <w:rsid w:val="00A1439B"/>
    <w:rsid w:val="00A145D0"/>
    <w:rsid w:val="00A14620"/>
    <w:rsid w:val="00A1467C"/>
    <w:rsid w:val="00A14743"/>
    <w:rsid w:val="00A14B5D"/>
    <w:rsid w:val="00A14ECF"/>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4D40"/>
    <w:rsid w:val="00A256BA"/>
    <w:rsid w:val="00A25A28"/>
    <w:rsid w:val="00A261E4"/>
    <w:rsid w:val="00A26200"/>
    <w:rsid w:val="00A26337"/>
    <w:rsid w:val="00A26432"/>
    <w:rsid w:val="00A26883"/>
    <w:rsid w:val="00A269EE"/>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747D"/>
    <w:rsid w:val="00A375E3"/>
    <w:rsid w:val="00A376A4"/>
    <w:rsid w:val="00A377EC"/>
    <w:rsid w:val="00A37922"/>
    <w:rsid w:val="00A37A59"/>
    <w:rsid w:val="00A37A8E"/>
    <w:rsid w:val="00A37E2F"/>
    <w:rsid w:val="00A37E9D"/>
    <w:rsid w:val="00A4039E"/>
    <w:rsid w:val="00A40476"/>
    <w:rsid w:val="00A40531"/>
    <w:rsid w:val="00A40889"/>
    <w:rsid w:val="00A408A3"/>
    <w:rsid w:val="00A408CF"/>
    <w:rsid w:val="00A40BF3"/>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3AED"/>
    <w:rsid w:val="00A4449D"/>
    <w:rsid w:val="00A44530"/>
    <w:rsid w:val="00A445AB"/>
    <w:rsid w:val="00A44882"/>
    <w:rsid w:val="00A44AA5"/>
    <w:rsid w:val="00A44E28"/>
    <w:rsid w:val="00A4570E"/>
    <w:rsid w:val="00A45A3B"/>
    <w:rsid w:val="00A45EEE"/>
    <w:rsid w:val="00A460F7"/>
    <w:rsid w:val="00A46395"/>
    <w:rsid w:val="00A4642C"/>
    <w:rsid w:val="00A468D8"/>
    <w:rsid w:val="00A46A40"/>
    <w:rsid w:val="00A46E59"/>
    <w:rsid w:val="00A46FAD"/>
    <w:rsid w:val="00A470ED"/>
    <w:rsid w:val="00A47353"/>
    <w:rsid w:val="00A47430"/>
    <w:rsid w:val="00A47439"/>
    <w:rsid w:val="00A4761F"/>
    <w:rsid w:val="00A47B4B"/>
    <w:rsid w:val="00A47BE1"/>
    <w:rsid w:val="00A47DDC"/>
    <w:rsid w:val="00A47E1C"/>
    <w:rsid w:val="00A5044D"/>
    <w:rsid w:val="00A5046E"/>
    <w:rsid w:val="00A50AED"/>
    <w:rsid w:val="00A50B00"/>
    <w:rsid w:val="00A511FB"/>
    <w:rsid w:val="00A514B2"/>
    <w:rsid w:val="00A514EB"/>
    <w:rsid w:val="00A51F5E"/>
    <w:rsid w:val="00A521E0"/>
    <w:rsid w:val="00A528FB"/>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C40"/>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7BF"/>
    <w:rsid w:val="00A64BC7"/>
    <w:rsid w:val="00A64C37"/>
    <w:rsid w:val="00A64EB1"/>
    <w:rsid w:val="00A652F8"/>
    <w:rsid w:val="00A65354"/>
    <w:rsid w:val="00A65744"/>
    <w:rsid w:val="00A657AE"/>
    <w:rsid w:val="00A657CF"/>
    <w:rsid w:val="00A659FD"/>
    <w:rsid w:val="00A65FBF"/>
    <w:rsid w:val="00A66089"/>
    <w:rsid w:val="00A66508"/>
    <w:rsid w:val="00A66A0F"/>
    <w:rsid w:val="00A66A5A"/>
    <w:rsid w:val="00A66CB0"/>
    <w:rsid w:val="00A66D6C"/>
    <w:rsid w:val="00A67334"/>
    <w:rsid w:val="00A67578"/>
    <w:rsid w:val="00A67767"/>
    <w:rsid w:val="00A677C1"/>
    <w:rsid w:val="00A67A8E"/>
    <w:rsid w:val="00A67AC6"/>
    <w:rsid w:val="00A7028F"/>
    <w:rsid w:val="00A70A35"/>
    <w:rsid w:val="00A7120A"/>
    <w:rsid w:val="00A7141F"/>
    <w:rsid w:val="00A71D6B"/>
    <w:rsid w:val="00A72343"/>
    <w:rsid w:val="00A73873"/>
    <w:rsid w:val="00A73A4F"/>
    <w:rsid w:val="00A73F02"/>
    <w:rsid w:val="00A741D8"/>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A50"/>
    <w:rsid w:val="00A75CA3"/>
    <w:rsid w:val="00A75F34"/>
    <w:rsid w:val="00A761E1"/>
    <w:rsid w:val="00A7634B"/>
    <w:rsid w:val="00A76491"/>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110"/>
    <w:rsid w:val="00A8135C"/>
    <w:rsid w:val="00A81633"/>
    <w:rsid w:val="00A8186B"/>
    <w:rsid w:val="00A81897"/>
    <w:rsid w:val="00A81F4B"/>
    <w:rsid w:val="00A82092"/>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88"/>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77D"/>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6B9"/>
    <w:rsid w:val="00A95811"/>
    <w:rsid w:val="00A95A3E"/>
    <w:rsid w:val="00A95B60"/>
    <w:rsid w:val="00A95F20"/>
    <w:rsid w:val="00A96058"/>
    <w:rsid w:val="00A96801"/>
    <w:rsid w:val="00A96915"/>
    <w:rsid w:val="00A9692B"/>
    <w:rsid w:val="00A96D7E"/>
    <w:rsid w:val="00A971EC"/>
    <w:rsid w:val="00A9727C"/>
    <w:rsid w:val="00A97444"/>
    <w:rsid w:val="00A974F8"/>
    <w:rsid w:val="00A97666"/>
    <w:rsid w:val="00A979FF"/>
    <w:rsid w:val="00A97A74"/>
    <w:rsid w:val="00A97B6E"/>
    <w:rsid w:val="00A97B8C"/>
    <w:rsid w:val="00A97DE7"/>
    <w:rsid w:val="00A97E7B"/>
    <w:rsid w:val="00AA0003"/>
    <w:rsid w:val="00AA0173"/>
    <w:rsid w:val="00AA0407"/>
    <w:rsid w:val="00AA04C1"/>
    <w:rsid w:val="00AA0A0B"/>
    <w:rsid w:val="00AA1305"/>
    <w:rsid w:val="00AA158B"/>
    <w:rsid w:val="00AA15F4"/>
    <w:rsid w:val="00AA1698"/>
    <w:rsid w:val="00AA17EA"/>
    <w:rsid w:val="00AA18DC"/>
    <w:rsid w:val="00AA192D"/>
    <w:rsid w:val="00AA1C1C"/>
    <w:rsid w:val="00AA1D12"/>
    <w:rsid w:val="00AA1DBC"/>
    <w:rsid w:val="00AA1EEC"/>
    <w:rsid w:val="00AA1F14"/>
    <w:rsid w:val="00AA210C"/>
    <w:rsid w:val="00AA27F7"/>
    <w:rsid w:val="00AA29F2"/>
    <w:rsid w:val="00AA2B2C"/>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00"/>
    <w:rsid w:val="00AA67B5"/>
    <w:rsid w:val="00AA69EF"/>
    <w:rsid w:val="00AA6A93"/>
    <w:rsid w:val="00AA6B64"/>
    <w:rsid w:val="00AA6F9A"/>
    <w:rsid w:val="00AA73EE"/>
    <w:rsid w:val="00AA75E8"/>
    <w:rsid w:val="00AA7734"/>
    <w:rsid w:val="00AA7C4F"/>
    <w:rsid w:val="00AB001C"/>
    <w:rsid w:val="00AB003A"/>
    <w:rsid w:val="00AB02C8"/>
    <w:rsid w:val="00AB06B8"/>
    <w:rsid w:val="00AB0ADE"/>
    <w:rsid w:val="00AB0CA0"/>
    <w:rsid w:val="00AB0EEF"/>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6C0A"/>
    <w:rsid w:val="00AB7134"/>
    <w:rsid w:val="00AB732B"/>
    <w:rsid w:val="00AB74CC"/>
    <w:rsid w:val="00AB76D5"/>
    <w:rsid w:val="00AB7787"/>
    <w:rsid w:val="00AB78AC"/>
    <w:rsid w:val="00AB7BE9"/>
    <w:rsid w:val="00AC00E1"/>
    <w:rsid w:val="00AC05ED"/>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769"/>
    <w:rsid w:val="00AC4D53"/>
    <w:rsid w:val="00AC4E2E"/>
    <w:rsid w:val="00AC567C"/>
    <w:rsid w:val="00AC5682"/>
    <w:rsid w:val="00AC581C"/>
    <w:rsid w:val="00AC5A2A"/>
    <w:rsid w:val="00AC5A3B"/>
    <w:rsid w:val="00AC61B3"/>
    <w:rsid w:val="00AC63F4"/>
    <w:rsid w:val="00AC6521"/>
    <w:rsid w:val="00AC690A"/>
    <w:rsid w:val="00AC6D0A"/>
    <w:rsid w:val="00AC723D"/>
    <w:rsid w:val="00AC78BC"/>
    <w:rsid w:val="00AC78C4"/>
    <w:rsid w:val="00AC7949"/>
    <w:rsid w:val="00AC7F07"/>
    <w:rsid w:val="00AD015E"/>
    <w:rsid w:val="00AD0406"/>
    <w:rsid w:val="00AD0C3A"/>
    <w:rsid w:val="00AD12BD"/>
    <w:rsid w:val="00AD163D"/>
    <w:rsid w:val="00AD1DFE"/>
    <w:rsid w:val="00AD1F06"/>
    <w:rsid w:val="00AD1F83"/>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D95"/>
    <w:rsid w:val="00AD3EC6"/>
    <w:rsid w:val="00AD46C6"/>
    <w:rsid w:val="00AD48F9"/>
    <w:rsid w:val="00AD514B"/>
    <w:rsid w:val="00AD58E2"/>
    <w:rsid w:val="00AD5B9B"/>
    <w:rsid w:val="00AD6C7F"/>
    <w:rsid w:val="00AD6ED9"/>
    <w:rsid w:val="00AD70C9"/>
    <w:rsid w:val="00AD724E"/>
    <w:rsid w:val="00AD732B"/>
    <w:rsid w:val="00AD7346"/>
    <w:rsid w:val="00AD7570"/>
    <w:rsid w:val="00AD7576"/>
    <w:rsid w:val="00AD75A6"/>
    <w:rsid w:val="00AD7927"/>
    <w:rsid w:val="00AE0BDC"/>
    <w:rsid w:val="00AE0D23"/>
    <w:rsid w:val="00AE0E5F"/>
    <w:rsid w:val="00AE0E9E"/>
    <w:rsid w:val="00AE1418"/>
    <w:rsid w:val="00AE14B7"/>
    <w:rsid w:val="00AE18E9"/>
    <w:rsid w:val="00AE1AE5"/>
    <w:rsid w:val="00AE1EFD"/>
    <w:rsid w:val="00AE202D"/>
    <w:rsid w:val="00AE2205"/>
    <w:rsid w:val="00AE232B"/>
    <w:rsid w:val="00AE2BFE"/>
    <w:rsid w:val="00AE3004"/>
    <w:rsid w:val="00AE31B1"/>
    <w:rsid w:val="00AE3211"/>
    <w:rsid w:val="00AE37AF"/>
    <w:rsid w:val="00AE3AF8"/>
    <w:rsid w:val="00AE3CE1"/>
    <w:rsid w:val="00AE4557"/>
    <w:rsid w:val="00AE456C"/>
    <w:rsid w:val="00AE45B6"/>
    <w:rsid w:val="00AE4A1F"/>
    <w:rsid w:val="00AE4AFC"/>
    <w:rsid w:val="00AE4B11"/>
    <w:rsid w:val="00AE4B5C"/>
    <w:rsid w:val="00AE4C51"/>
    <w:rsid w:val="00AE4C55"/>
    <w:rsid w:val="00AE4F01"/>
    <w:rsid w:val="00AE552C"/>
    <w:rsid w:val="00AE567B"/>
    <w:rsid w:val="00AE5749"/>
    <w:rsid w:val="00AE5E95"/>
    <w:rsid w:val="00AE60E2"/>
    <w:rsid w:val="00AE63B1"/>
    <w:rsid w:val="00AE6433"/>
    <w:rsid w:val="00AE646D"/>
    <w:rsid w:val="00AE6584"/>
    <w:rsid w:val="00AE69BD"/>
    <w:rsid w:val="00AE6A22"/>
    <w:rsid w:val="00AE6D12"/>
    <w:rsid w:val="00AE6EEB"/>
    <w:rsid w:val="00AE6F42"/>
    <w:rsid w:val="00AE723D"/>
    <w:rsid w:val="00AE7329"/>
    <w:rsid w:val="00AE74F7"/>
    <w:rsid w:val="00AE7992"/>
    <w:rsid w:val="00AE7AD4"/>
    <w:rsid w:val="00AF005B"/>
    <w:rsid w:val="00AF00EE"/>
    <w:rsid w:val="00AF04B2"/>
    <w:rsid w:val="00AF0801"/>
    <w:rsid w:val="00AF0949"/>
    <w:rsid w:val="00AF0A48"/>
    <w:rsid w:val="00AF0BA8"/>
    <w:rsid w:val="00AF0C2D"/>
    <w:rsid w:val="00AF0CCB"/>
    <w:rsid w:val="00AF0E62"/>
    <w:rsid w:val="00AF1414"/>
    <w:rsid w:val="00AF28B0"/>
    <w:rsid w:val="00AF2DED"/>
    <w:rsid w:val="00AF399C"/>
    <w:rsid w:val="00AF3BBA"/>
    <w:rsid w:val="00AF3C80"/>
    <w:rsid w:val="00AF3C8C"/>
    <w:rsid w:val="00AF3D21"/>
    <w:rsid w:val="00AF41FC"/>
    <w:rsid w:val="00AF457C"/>
    <w:rsid w:val="00AF4648"/>
    <w:rsid w:val="00AF46AC"/>
    <w:rsid w:val="00AF4738"/>
    <w:rsid w:val="00AF4BC1"/>
    <w:rsid w:val="00AF5021"/>
    <w:rsid w:val="00AF5081"/>
    <w:rsid w:val="00AF5363"/>
    <w:rsid w:val="00AF5E3F"/>
    <w:rsid w:val="00AF5F78"/>
    <w:rsid w:val="00AF6074"/>
    <w:rsid w:val="00AF638D"/>
    <w:rsid w:val="00AF63A9"/>
    <w:rsid w:val="00AF6591"/>
    <w:rsid w:val="00AF66F1"/>
    <w:rsid w:val="00AF6AE3"/>
    <w:rsid w:val="00AF6B1B"/>
    <w:rsid w:val="00AF6EFB"/>
    <w:rsid w:val="00AF738A"/>
    <w:rsid w:val="00AF782D"/>
    <w:rsid w:val="00AF7C7D"/>
    <w:rsid w:val="00AF7E24"/>
    <w:rsid w:val="00AF7F09"/>
    <w:rsid w:val="00B002BA"/>
    <w:rsid w:val="00B00306"/>
    <w:rsid w:val="00B006CA"/>
    <w:rsid w:val="00B00858"/>
    <w:rsid w:val="00B00D62"/>
    <w:rsid w:val="00B010D3"/>
    <w:rsid w:val="00B010DD"/>
    <w:rsid w:val="00B01658"/>
    <w:rsid w:val="00B01670"/>
    <w:rsid w:val="00B01A7A"/>
    <w:rsid w:val="00B01BA2"/>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760"/>
    <w:rsid w:val="00B04D36"/>
    <w:rsid w:val="00B04F11"/>
    <w:rsid w:val="00B0504C"/>
    <w:rsid w:val="00B054CE"/>
    <w:rsid w:val="00B05688"/>
    <w:rsid w:val="00B06102"/>
    <w:rsid w:val="00B0653C"/>
    <w:rsid w:val="00B06741"/>
    <w:rsid w:val="00B06A60"/>
    <w:rsid w:val="00B06AF4"/>
    <w:rsid w:val="00B06C77"/>
    <w:rsid w:val="00B0716D"/>
    <w:rsid w:val="00B0740E"/>
    <w:rsid w:val="00B0745D"/>
    <w:rsid w:val="00B075EC"/>
    <w:rsid w:val="00B077B1"/>
    <w:rsid w:val="00B07A65"/>
    <w:rsid w:val="00B07CBE"/>
    <w:rsid w:val="00B07F35"/>
    <w:rsid w:val="00B100D2"/>
    <w:rsid w:val="00B1084B"/>
    <w:rsid w:val="00B1093D"/>
    <w:rsid w:val="00B10BD1"/>
    <w:rsid w:val="00B10D55"/>
    <w:rsid w:val="00B11116"/>
    <w:rsid w:val="00B111BF"/>
    <w:rsid w:val="00B114C4"/>
    <w:rsid w:val="00B1165A"/>
    <w:rsid w:val="00B11882"/>
    <w:rsid w:val="00B11E29"/>
    <w:rsid w:val="00B11F2E"/>
    <w:rsid w:val="00B121BD"/>
    <w:rsid w:val="00B12498"/>
    <w:rsid w:val="00B12B05"/>
    <w:rsid w:val="00B12F78"/>
    <w:rsid w:val="00B13173"/>
    <w:rsid w:val="00B135AC"/>
    <w:rsid w:val="00B137AD"/>
    <w:rsid w:val="00B137BE"/>
    <w:rsid w:val="00B137D3"/>
    <w:rsid w:val="00B1388A"/>
    <w:rsid w:val="00B13930"/>
    <w:rsid w:val="00B13BE5"/>
    <w:rsid w:val="00B13E08"/>
    <w:rsid w:val="00B13E6B"/>
    <w:rsid w:val="00B13F1F"/>
    <w:rsid w:val="00B14685"/>
    <w:rsid w:val="00B146A7"/>
    <w:rsid w:val="00B147CC"/>
    <w:rsid w:val="00B148E0"/>
    <w:rsid w:val="00B14DE2"/>
    <w:rsid w:val="00B14E6A"/>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64E"/>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562"/>
    <w:rsid w:val="00B269CE"/>
    <w:rsid w:val="00B26FEF"/>
    <w:rsid w:val="00B2707A"/>
    <w:rsid w:val="00B2757B"/>
    <w:rsid w:val="00B27BA9"/>
    <w:rsid w:val="00B27C5E"/>
    <w:rsid w:val="00B27D54"/>
    <w:rsid w:val="00B27F4E"/>
    <w:rsid w:val="00B305C0"/>
    <w:rsid w:val="00B305F9"/>
    <w:rsid w:val="00B30D5B"/>
    <w:rsid w:val="00B313A5"/>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3EBA"/>
    <w:rsid w:val="00B3416B"/>
    <w:rsid w:val="00B3426E"/>
    <w:rsid w:val="00B34886"/>
    <w:rsid w:val="00B3488B"/>
    <w:rsid w:val="00B348C6"/>
    <w:rsid w:val="00B3511C"/>
    <w:rsid w:val="00B35284"/>
    <w:rsid w:val="00B3539A"/>
    <w:rsid w:val="00B35CB3"/>
    <w:rsid w:val="00B35E56"/>
    <w:rsid w:val="00B35F8E"/>
    <w:rsid w:val="00B362FB"/>
    <w:rsid w:val="00B36A46"/>
    <w:rsid w:val="00B37121"/>
    <w:rsid w:val="00B37921"/>
    <w:rsid w:val="00B37ECE"/>
    <w:rsid w:val="00B4003E"/>
    <w:rsid w:val="00B4022D"/>
    <w:rsid w:val="00B4025F"/>
    <w:rsid w:val="00B40292"/>
    <w:rsid w:val="00B406B2"/>
    <w:rsid w:val="00B40D73"/>
    <w:rsid w:val="00B411A3"/>
    <w:rsid w:val="00B412CB"/>
    <w:rsid w:val="00B41351"/>
    <w:rsid w:val="00B415EF"/>
    <w:rsid w:val="00B4171D"/>
    <w:rsid w:val="00B418D6"/>
    <w:rsid w:val="00B419D1"/>
    <w:rsid w:val="00B41A84"/>
    <w:rsid w:val="00B41B34"/>
    <w:rsid w:val="00B41C24"/>
    <w:rsid w:val="00B42125"/>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4E4D"/>
    <w:rsid w:val="00B4500C"/>
    <w:rsid w:val="00B45013"/>
    <w:rsid w:val="00B4521A"/>
    <w:rsid w:val="00B45385"/>
    <w:rsid w:val="00B45505"/>
    <w:rsid w:val="00B4568F"/>
    <w:rsid w:val="00B458C5"/>
    <w:rsid w:val="00B458D3"/>
    <w:rsid w:val="00B45A61"/>
    <w:rsid w:val="00B45AAE"/>
    <w:rsid w:val="00B45DC2"/>
    <w:rsid w:val="00B460A0"/>
    <w:rsid w:val="00B461C8"/>
    <w:rsid w:val="00B462D6"/>
    <w:rsid w:val="00B46347"/>
    <w:rsid w:val="00B46BBB"/>
    <w:rsid w:val="00B47036"/>
    <w:rsid w:val="00B47784"/>
    <w:rsid w:val="00B477DA"/>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743"/>
    <w:rsid w:val="00B527FF"/>
    <w:rsid w:val="00B52970"/>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975"/>
    <w:rsid w:val="00B55ACA"/>
    <w:rsid w:val="00B55C0F"/>
    <w:rsid w:val="00B55CE0"/>
    <w:rsid w:val="00B55DB3"/>
    <w:rsid w:val="00B5612F"/>
    <w:rsid w:val="00B566C5"/>
    <w:rsid w:val="00B566D0"/>
    <w:rsid w:val="00B566E0"/>
    <w:rsid w:val="00B567F3"/>
    <w:rsid w:val="00B5685D"/>
    <w:rsid w:val="00B57861"/>
    <w:rsid w:val="00B57F30"/>
    <w:rsid w:val="00B60394"/>
    <w:rsid w:val="00B60567"/>
    <w:rsid w:val="00B60605"/>
    <w:rsid w:val="00B607B8"/>
    <w:rsid w:val="00B6090D"/>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A38"/>
    <w:rsid w:val="00B66DDC"/>
    <w:rsid w:val="00B66FF7"/>
    <w:rsid w:val="00B675E5"/>
    <w:rsid w:val="00B6796C"/>
    <w:rsid w:val="00B67B2B"/>
    <w:rsid w:val="00B67D7F"/>
    <w:rsid w:val="00B70016"/>
    <w:rsid w:val="00B70333"/>
    <w:rsid w:val="00B703CE"/>
    <w:rsid w:val="00B70470"/>
    <w:rsid w:val="00B705A1"/>
    <w:rsid w:val="00B707D8"/>
    <w:rsid w:val="00B7083E"/>
    <w:rsid w:val="00B70A49"/>
    <w:rsid w:val="00B70EDB"/>
    <w:rsid w:val="00B713B9"/>
    <w:rsid w:val="00B716C9"/>
    <w:rsid w:val="00B71973"/>
    <w:rsid w:val="00B71A24"/>
    <w:rsid w:val="00B71A5D"/>
    <w:rsid w:val="00B72184"/>
    <w:rsid w:val="00B7273B"/>
    <w:rsid w:val="00B727B8"/>
    <w:rsid w:val="00B7294C"/>
    <w:rsid w:val="00B72CF0"/>
    <w:rsid w:val="00B72E26"/>
    <w:rsid w:val="00B73259"/>
    <w:rsid w:val="00B73453"/>
    <w:rsid w:val="00B737C7"/>
    <w:rsid w:val="00B7391F"/>
    <w:rsid w:val="00B73B30"/>
    <w:rsid w:val="00B741DB"/>
    <w:rsid w:val="00B74340"/>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2D3"/>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56D"/>
    <w:rsid w:val="00B83AC3"/>
    <w:rsid w:val="00B83D8E"/>
    <w:rsid w:val="00B83DF6"/>
    <w:rsid w:val="00B8408E"/>
    <w:rsid w:val="00B8461F"/>
    <w:rsid w:val="00B84914"/>
    <w:rsid w:val="00B84920"/>
    <w:rsid w:val="00B84B5E"/>
    <w:rsid w:val="00B84BE8"/>
    <w:rsid w:val="00B85A68"/>
    <w:rsid w:val="00B85E03"/>
    <w:rsid w:val="00B85EEF"/>
    <w:rsid w:val="00B85F67"/>
    <w:rsid w:val="00B8613D"/>
    <w:rsid w:val="00B86557"/>
    <w:rsid w:val="00B86732"/>
    <w:rsid w:val="00B86734"/>
    <w:rsid w:val="00B8692C"/>
    <w:rsid w:val="00B86BDC"/>
    <w:rsid w:val="00B86CD4"/>
    <w:rsid w:val="00B8706E"/>
    <w:rsid w:val="00B87143"/>
    <w:rsid w:val="00B87211"/>
    <w:rsid w:val="00B872BD"/>
    <w:rsid w:val="00B874CD"/>
    <w:rsid w:val="00B874FB"/>
    <w:rsid w:val="00B8769E"/>
    <w:rsid w:val="00B87AC3"/>
    <w:rsid w:val="00B90516"/>
    <w:rsid w:val="00B90B95"/>
    <w:rsid w:val="00B90DC8"/>
    <w:rsid w:val="00B90E5F"/>
    <w:rsid w:val="00B911A5"/>
    <w:rsid w:val="00B91356"/>
    <w:rsid w:val="00B917B0"/>
    <w:rsid w:val="00B91E0F"/>
    <w:rsid w:val="00B91EAB"/>
    <w:rsid w:val="00B922EA"/>
    <w:rsid w:val="00B926E0"/>
    <w:rsid w:val="00B928B6"/>
    <w:rsid w:val="00B92A14"/>
    <w:rsid w:val="00B92DBB"/>
    <w:rsid w:val="00B92F39"/>
    <w:rsid w:val="00B93042"/>
    <w:rsid w:val="00B9308B"/>
    <w:rsid w:val="00B9386D"/>
    <w:rsid w:val="00B93892"/>
    <w:rsid w:val="00B93B55"/>
    <w:rsid w:val="00B93C36"/>
    <w:rsid w:val="00B94004"/>
    <w:rsid w:val="00B94054"/>
    <w:rsid w:val="00B94253"/>
    <w:rsid w:val="00B9436E"/>
    <w:rsid w:val="00B94C45"/>
    <w:rsid w:val="00B95056"/>
    <w:rsid w:val="00B950E8"/>
    <w:rsid w:val="00B95242"/>
    <w:rsid w:val="00B952D1"/>
    <w:rsid w:val="00B95471"/>
    <w:rsid w:val="00B954FC"/>
    <w:rsid w:val="00B95670"/>
    <w:rsid w:val="00B957F8"/>
    <w:rsid w:val="00B95A04"/>
    <w:rsid w:val="00B95B28"/>
    <w:rsid w:val="00B95B4C"/>
    <w:rsid w:val="00B95C49"/>
    <w:rsid w:val="00B95E0F"/>
    <w:rsid w:val="00B95EEF"/>
    <w:rsid w:val="00B96228"/>
    <w:rsid w:val="00B96313"/>
    <w:rsid w:val="00B96A58"/>
    <w:rsid w:val="00B96ABF"/>
    <w:rsid w:val="00B96CBF"/>
    <w:rsid w:val="00B96CF0"/>
    <w:rsid w:val="00B96DA2"/>
    <w:rsid w:val="00B96DA8"/>
    <w:rsid w:val="00B977E6"/>
    <w:rsid w:val="00B97B85"/>
    <w:rsid w:val="00B97BCD"/>
    <w:rsid w:val="00BA03CB"/>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594"/>
    <w:rsid w:val="00BA3909"/>
    <w:rsid w:val="00BA3974"/>
    <w:rsid w:val="00BA3CC9"/>
    <w:rsid w:val="00BA3F29"/>
    <w:rsid w:val="00BA40BE"/>
    <w:rsid w:val="00BA4247"/>
    <w:rsid w:val="00BA4691"/>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B93"/>
    <w:rsid w:val="00BB0BDD"/>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59FD"/>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967"/>
    <w:rsid w:val="00BC2BC7"/>
    <w:rsid w:val="00BC2F45"/>
    <w:rsid w:val="00BC321B"/>
    <w:rsid w:val="00BC344E"/>
    <w:rsid w:val="00BC34F8"/>
    <w:rsid w:val="00BC3667"/>
    <w:rsid w:val="00BC36A6"/>
    <w:rsid w:val="00BC38B8"/>
    <w:rsid w:val="00BC3CF8"/>
    <w:rsid w:val="00BC3FE8"/>
    <w:rsid w:val="00BC4066"/>
    <w:rsid w:val="00BC48F0"/>
    <w:rsid w:val="00BC499E"/>
    <w:rsid w:val="00BC5306"/>
    <w:rsid w:val="00BC5CE2"/>
    <w:rsid w:val="00BC5E76"/>
    <w:rsid w:val="00BC64A1"/>
    <w:rsid w:val="00BC68C0"/>
    <w:rsid w:val="00BC6FF2"/>
    <w:rsid w:val="00BC70D5"/>
    <w:rsid w:val="00BC7133"/>
    <w:rsid w:val="00BC71C5"/>
    <w:rsid w:val="00BC7659"/>
    <w:rsid w:val="00BC77C9"/>
    <w:rsid w:val="00BC783B"/>
    <w:rsid w:val="00BC7A42"/>
    <w:rsid w:val="00BC7CC5"/>
    <w:rsid w:val="00BD013E"/>
    <w:rsid w:val="00BD0238"/>
    <w:rsid w:val="00BD0787"/>
    <w:rsid w:val="00BD082C"/>
    <w:rsid w:val="00BD0F59"/>
    <w:rsid w:val="00BD0FC4"/>
    <w:rsid w:val="00BD140B"/>
    <w:rsid w:val="00BD1624"/>
    <w:rsid w:val="00BD16ED"/>
    <w:rsid w:val="00BD1BCD"/>
    <w:rsid w:val="00BD238C"/>
    <w:rsid w:val="00BD2431"/>
    <w:rsid w:val="00BD28B5"/>
    <w:rsid w:val="00BD28C7"/>
    <w:rsid w:val="00BD2A08"/>
    <w:rsid w:val="00BD2C24"/>
    <w:rsid w:val="00BD2CED"/>
    <w:rsid w:val="00BD2D36"/>
    <w:rsid w:val="00BD2EB8"/>
    <w:rsid w:val="00BD2F55"/>
    <w:rsid w:val="00BD3016"/>
    <w:rsid w:val="00BD30E5"/>
    <w:rsid w:val="00BD33FB"/>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96F"/>
    <w:rsid w:val="00BE0FCB"/>
    <w:rsid w:val="00BE11D3"/>
    <w:rsid w:val="00BE1382"/>
    <w:rsid w:val="00BE13B8"/>
    <w:rsid w:val="00BE13ED"/>
    <w:rsid w:val="00BE16C6"/>
    <w:rsid w:val="00BE1959"/>
    <w:rsid w:val="00BE197A"/>
    <w:rsid w:val="00BE1A06"/>
    <w:rsid w:val="00BE1A83"/>
    <w:rsid w:val="00BE1CE8"/>
    <w:rsid w:val="00BE1EFF"/>
    <w:rsid w:val="00BE2404"/>
    <w:rsid w:val="00BE2412"/>
    <w:rsid w:val="00BE24FA"/>
    <w:rsid w:val="00BE269D"/>
    <w:rsid w:val="00BE28FE"/>
    <w:rsid w:val="00BE2B2C"/>
    <w:rsid w:val="00BE2B3A"/>
    <w:rsid w:val="00BE312F"/>
    <w:rsid w:val="00BE3290"/>
    <w:rsid w:val="00BE34D0"/>
    <w:rsid w:val="00BE36CB"/>
    <w:rsid w:val="00BE3E52"/>
    <w:rsid w:val="00BE3EA0"/>
    <w:rsid w:val="00BE403F"/>
    <w:rsid w:val="00BE4376"/>
    <w:rsid w:val="00BE4593"/>
    <w:rsid w:val="00BE475F"/>
    <w:rsid w:val="00BE5164"/>
    <w:rsid w:val="00BE542A"/>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6E6"/>
    <w:rsid w:val="00BE792A"/>
    <w:rsid w:val="00BE7ADE"/>
    <w:rsid w:val="00BE7B27"/>
    <w:rsid w:val="00BE7CA5"/>
    <w:rsid w:val="00BF0058"/>
    <w:rsid w:val="00BF00A5"/>
    <w:rsid w:val="00BF02E6"/>
    <w:rsid w:val="00BF0892"/>
    <w:rsid w:val="00BF08B0"/>
    <w:rsid w:val="00BF0A40"/>
    <w:rsid w:val="00BF0CEB"/>
    <w:rsid w:val="00BF0F15"/>
    <w:rsid w:val="00BF10D2"/>
    <w:rsid w:val="00BF11D7"/>
    <w:rsid w:val="00BF120B"/>
    <w:rsid w:val="00BF12B0"/>
    <w:rsid w:val="00BF1309"/>
    <w:rsid w:val="00BF151E"/>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52F"/>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1A8"/>
    <w:rsid w:val="00C003D7"/>
    <w:rsid w:val="00C00763"/>
    <w:rsid w:val="00C00F1A"/>
    <w:rsid w:val="00C0108B"/>
    <w:rsid w:val="00C010F5"/>
    <w:rsid w:val="00C01305"/>
    <w:rsid w:val="00C014DC"/>
    <w:rsid w:val="00C014EF"/>
    <w:rsid w:val="00C0150C"/>
    <w:rsid w:val="00C01835"/>
    <w:rsid w:val="00C01B99"/>
    <w:rsid w:val="00C0217F"/>
    <w:rsid w:val="00C02192"/>
    <w:rsid w:val="00C023FA"/>
    <w:rsid w:val="00C02827"/>
    <w:rsid w:val="00C02B71"/>
    <w:rsid w:val="00C02CDE"/>
    <w:rsid w:val="00C03357"/>
    <w:rsid w:val="00C0350D"/>
    <w:rsid w:val="00C03644"/>
    <w:rsid w:val="00C03686"/>
    <w:rsid w:val="00C03740"/>
    <w:rsid w:val="00C03965"/>
    <w:rsid w:val="00C039B6"/>
    <w:rsid w:val="00C03B7B"/>
    <w:rsid w:val="00C03CF4"/>
    <w:rsid w:val="00C04528"/>
    <w:rsid w:val="00C04591"/>
    <w:rsid w:val="00C04CCF"/>
    <w:rsid w:val="00C057E0"/>
    <w:rsid w:val="00C0581D"/>
    <w:rsid w:val="00C0583B"/>
    <w:rsid w:val="00C05863"/>
    <w:rsid w:val="00C05C20"/>
    <w:rsid w:val="00C06066"/>
    <w:rsid w:val="00C0648A"/>
    <w:rsid w:val="00C06690"/>
    <w:rsid w:val="00C067A4"/>
    <w:rsid w:val="00C0683E"/>
    <w:rsid w:val="00C06BE9"/>
    <w:rsid w:val="00C06CF6"/>
    <w:rsid w:val="00C071C6"/>
    <w:rsid w:val="00C07319"/>
    <w:rsid w:val="00C0740D"/>
    <w:rsid w:val="00C07A6C"/>
    <w:rsid w:val="00C07AE3"/>
    <w:rsid w:val="00C07AE4"/>
    <w:rsid w:val="00C07C81"/>
    <w:rsid w:val="00C07D3E"/>
    <w:rsid w:val="00C103D3"/>
    <w:rsid w:val="00C10599"/>
    <w:rsid w:val="00C106DF"/>
    <w:rsid w:val="00C10857"/>
    <w:rsid w:val="00C10B8F"/>
    <w:rsid w:val="00C10C66"/>
    <w:rsid w:val="00C10EFB"/>
    <w:rsid w:val="00C1114F"/>
    <w:rsid w:val="00C11183"/>
    <w:rsid w:val="00C11197"/>
    <w:rsid w:val="00C11742"/>
    <w:rsid w:val="00C11C33"/>
    <w:rsid w:val="00C11C73"/>
    <w:rsid w:val="00C11FE5"/>
    <w:rsid w:val="00C11FF6"/>
    <w:rsid w:val="00C120E0"/>
    <w:rsid w:val="00C1286D"/>
    <w:rsid w:val="00C12957"/>
    <w:rsid w:val="00C12BAA"/>
    <w:rsid w:val="00C12EB5"/>
    <w:rsid w:val="00C134A1"/>
    <w:rsid w:val="00C13504"/>
    <w:rsid w:val="00C1399B"/>
    <w:rsid w:val="00C13B07"/>
    <w:rsid w:val="00C13C8A"/>
    <w:rsid w:val="00C13C9C"/>
    <w:rsid w:val="00C13F22"/>
    <w:rsid w:val="00C13F33"/>
    <w:rsid w:val="00C140FE"/>
    <w:rsid w:val="00C14240"/>
    <w:rsid w:val="00C146E7"/>
    <w:rsid w:val="00C14C0C"/>
    <w:rsid w:val="00C14F4D"/>
    <w:rsid w:val="00C150B1"/>
    <w:rsid w:val="00C15135"/>
    <w:rsid w:val="00C159ED"/>
    <w:rsid w:val="00C15BCB"/>
    <w:rsid w:val="00C15EC9"/>
    <w:rsid w:val="00C15ED3"/>
    <w:rsid w:val="00C15FFF"/>
    <w:rsid w:val="00C161C4"/>
    <w:rsid w:val="00C1630C"/>
    <w:rsid w:val="00C1662C"/>
    <w:rsid w:val="00C169B2"/>
    <w:rsid w:val="00C17099"/>
    <w:rsid w:val="00C1733B"/>
    <w:rsid w:val="00C1741D"/>
    <w:rsid w:val="00C174EC"/>
    <w:rsid w:val="00C17593"/>
    <w:rsid w:val="00C1792D"/>
    <w:rsid w:val="00C179D7"/>
    <w:rsid w:val="00C17D7E"/>
    <w:rsid w:val="00C17D89"/>
    <w:rsid w:val="00C17E62"/>
    <w:rsid w:val="00C202D5"/>
    <w:rsid w:val="00C20323"/>
    <w:rsid w:val="00C2068D"/>
    <w:rsid w:val="00C206C4"/>
    <w:rsid w:val="00C206EC"/>
    <w:rsid w:val="00C20BD7"/>
    <w:rsid w:val="00C20F77"/>
    <w:rsid w:val="00C210D4"/>
    <w:rsid w:val="00C213F8"/>
    <w:rsid w:val="00C21B1D"/>
    <w:rsid w:val="00C21C0E"/>
    <w:rsid w:val="00C222CF"/>
    <w:rsid w:val="00C223DE"/>
    <w:rsid w:val="00C232DD"/>
    <w:rsid w:val="00C236CC"/>
    <w:rsid w:val="00C2423A"/>
    <w:rsid w:val="00C243D1"/>
    <w:rsid w:val="00C24839"/>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89"/>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297"/>
    <w:rsid w:val="00C32417"/>
    <w:rsid w:val="00C328B2"/>
    <w:rsid w:val="00C32A9C"/>
    <w:rsid w:val="00C32BB7"/>
    <w:rsid w:val="00C33373"/>
    <w:rsid w:val="00C334D8"/>
    <w:rsid w:val="00C33844"/>
    <w:rsid w:val="00C339DE"/>
    <w:rsid w:val="00C33AA7"/>
    <w:rsid w:val="00C33DCE"/>
    <w:rsid w:val="00C34244"/>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C5A"/>
    <w:rsid w:val="00C37F07"/>
    <w:rsid w:val="00C37F85"/>
    <w:rsid w:val="00C37F8D"/>
    <w:rsid w:val="00C40119"/>
    <w:rsid w:val="00C4018E"/>
    <w:rsid w:val="00C40447"/>
    <w:rsid w:val="00C4044A"/>
    <w:rsid w:val="00C404D5"/>
    <w:rsid w:val="00C40B7D"/>
    <w:rsid w:val="00C413FE"/>
    <w:rsid w:val="00C415C2"/>
    <w:rsid w:val="00C41634"/>
    <w:rsid w:val="00C41C62"/>
    <w:rsid w:val="00C42130"/>
    <w:rsid w:val="00C4214B"/>
    <w:rsid w:val="00C42784"/>
    <w:rsid w:val="00C429B7"/>
    <w:rsid w:val="00C429E1"/>
    <w:rsid w:val="00C43605"/>
    <w:rsid w:val="00C439C5"/>
    <w:rsid w:val="00C439F0"/>
    <w:rsid w:val="00C43CE7"/>
    <w:rsid w:val="00C43E27"/>
    <w:rsid w:val="00C44006"/>
    <w:rsid w:val="00C44153"/>
    <w:rsid w:val="00C44189"/>
    <w:rsid w:val="00C4451B"/>
    <w:rsid w:val="00C445F4"/>
    <w:rsid w:val="00C4464F"/>
    <w:rsid w:val="00C447FB"/>
    <w:rsid w:val="00C44ADA"/>
    <w:rsid w:val="00C450DB"/>
    <w:rsid w:val="00C45497"/>
    <w:rsid w:val="00C45833"/>
    <w:rsid w:val="00C45A9C"/>
    <w:rsid w:val="00C45B1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12"/>
    <w:rsid w:val="00C50F75"/>
    <w:rsid w:val="00C51D11"/>
    <w:rsid w:val="00C51DE0"/>
    <w:rsid w:val="00C5257E"/>
    <w:rsid w:val="00C52A41"/>
    <w:rsid w:val="00C52A73"/>
    <w:rsid w:val="00C531B1"/>
    <w:rsid w:val="00C531B4"/>
    <w:rsid w:val="00C532F9"/>
    <w:rsid w:val="00C537CB"/>
    <w:rsid w:val="00C539E2"/>
    <w:rsid w:val="00C53CE2"/>
    <w:rsid w:val="00C53E22"/>
    <w:rsid w:val="00C53F5D"/>
    <w:rsid w:val="00C54118"/>
    <w:rsid w:val="00C5430E"/>
    <w:rsid w:val="00C54C62"/>
    <w:rsid w:val="00C55ADC"/>
    <w:rsid w:val="00C55CE2"/>
    <w:rsid w:val="00C5638E"/>
    <w:rsid w:val="00C56491"/>
    <w:rsid w:val="00C56918"/>
    <w:rsid w:val="00C569CA"/>
    <w:rsid w:val="00C56C41"/>
    <w:rsid w:val="00C56C48"/>
    <w:rsid w:val="00C56EFF"/>
    <w:rsid w:val="00C56F14"/>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A88"/>
    <w:rsid w:val="00C64EDC"/>
    <w:rsid w:val="00C656EC"/>
    <w:rsid w:val="00C65BC9"/>
    <w:rsid w:val="00C65C31"/>
    <w:rsid w:val="00C65D24"/>
    <w:rsid w:val="00C65F58"/>
    <w:rsid w:val="00C66277"/>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4B8"/>
    <w:rsid w:val="00C71B0F"/>
    <w:rsid w:val="00C7238B"/>
    <w:rsid w:val="00C723AF"/>
    <w:rsid w:val="00C723F3"/>
    <w:rsid w:val="00C725F2"/>
    <w:rsid w:val="00C72750"/>
    <w:rsid w:val="00C72953"/>
    <w:rsid w:val="00C72EF5"/>
    <w:rsid w:val="00C732C5"/>
    <w:rsid w:val="00C7357D"/>
    <w:rsid w:val="00C73807"/>
    <w:rsid w:val="00C73F77"/>
    <w:rsid w:val="00C740A0"/>
    <w:rsid w:val="00C740FD"/>
    <w:rsid w:val="00C74109"/>
    <w:rsid w:val="00C74157"/>
    <w:rsid w:val="00C74362"/>
    <w:rsid w:val="00C7448A"/>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46B"/>
    <w:rsid w:val="00C80547"/>
    <w:rsid w:val="00C806E1"/>
    <w:rsid w:val="00C80C97"/>
    <w:rsid w:val="00C80F71"/>
    <w:rsid w:val="00C8198E"/>
    <w:rsid w:val="00C81A00"/>
    <w:rsid w:val="00C81B30"/>
    <w:rsid w:val="00C82387"/>
    <w:rsid w:val="00C823AF"/>
    <w:rsid w:val="00C83151"/>
    <w:rsid w:val="00C8329E"/>
    <w:rsid w:val="00C834A6"/>
    <w:rsid w:val="00C836F2"/>
    <w:rsid w:val="00C837BC"/>
    <w:rsid w:val="00C84332"/>
    <w:rsid w:val="00C85023"/>
    <w:rsid w:val="00C8507D"/>
    <w:rsid w:val="00C8534D"/>
    <w:rsid w:val="00C85FA0"/>
    <w:rsid w:val="00C8624E"/>
    <w:rsid w:val="00C862FC"/>
    <w:rsid w:val="00C86379"/>
    <w:rsid w:val="00C864DB"/>
    <w:rsid w:val="00C87074"/>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C84"/>
    <w:rsid w:val="00C92E97"/>
    <w:rsid w:val="00C92FF0"/>
    <w:rsid w:val="00C9318C"/>
    <w:rsid w:val="00C93297"/>
    <w:rsid w:val="00C93885"/>
    <w:rsid w:val="00C93CE9"/>
    <w:rsid w:val="00C93F3F"/>
    <w:rsid w:val="00C940B8"/>
    <w:rsid w:val="00C945EC"/>
    <w:rsid w:val="00C9487D"/>
    <w:rsid w:val="00C94910"/>
    <w:rsid w:val="00C94C29"/>
    <w:rsid w:val="00C94C81"/>
    <w:rsid w:val="00C94C87"/>
    <w:rsid w:val="00C94E45"/>
    <w:rsid w:val="00C95300"/>
    <w:rsid w:val="00C95548"/>
    <w:rsid w:val="00C95730"/>
    <w:rsid w:val="00C95962"/>
    <w:rsid w:val="00C95CD4"/>
    <w:rsid w:val="00C96127"/>
    <w:rsid w:val="00C96E8B"/>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6F6F"/>
    <w:rsid w:val="00CA7202"/>
    <w:rsid w:val="00CA73B2"/>
    <w:rsid w:val="00CA74E8"/>
    <w:rsid w:val="00CA7680"/>
    <w:rsid w:val="00CB047F"/>
    <w:rsid w:val="00CB050A"/>
    <w:rsid w:val="00CB0A6B"/>
    <w:rsid w:val="00CB0ACA"/>
    <w:rsid w:val="00CB0C2A"/>
    <w:rsid w:val="00CB11BD"/>
    <w:rsid w:val="00CB1368"/>
    <w:rsid w:val="00CB1467"/>
    <w:rsid w:val="00CB16B2"/>
    <w:rsid w:val="00CB1D87"/>
    <w:rsid w:val="00CB1D94"/>
    <w:rsid w:val="00CB1F2A"/>
    <w:rsid w:val="00CB21BD"/>
    <w:rsid w:val="00CB23DE"/>
    <w:rsid w:val="00CB276D"/>
    <w:rsid w:val="00CB2836"/>
    <w:rsid w:val="00CB2F39"/>
    <w:rsid w:val="00CB3460"/>
    <w:rsid w:val="00CB37D4"/>
    <w:rsid w:val="00CB3886"/>
    <w:rsid w:val="00CB42B7"/>
    <w:rsid w:val="00CB44C0"/>
    <w:rsid w:val="00CB4616"/>
    <w:rsid w:val="00CB480A"/>
    <w:rsid w:val="00CB4FA5"/>
    <w:rsid w:val="00CB510D"/>
    <w:rsid w:val="00CB51AF"/>
    <w:rsid w:val="00CB558B"/>
    <w:rsid w:val="00CB5760"/>
    <w:rsid w:val="00CB57AD"/>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562"/>
    <w:rsid w:val="00CC37AE"/>
    <w:rsid w:val="00CC3949"/>
    <w:rsid w:val="00CC3A01"/>
    <w:rsid w:val="00CC3ABC"/>
    <w:rsid w:val="00CC3CC8"/>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6E09"/>
    <w:rsid w:val="00CC728B"/>
    <w:rsid w:val="00CC7356"/>
    <w:rsid w:val="00CC74D5"/>
    <w:rsid w:val="00CC7A6D"/>
    <w:rsid w:val="00CC7BD9"/>
    <w:rsid w:val="00CC7DF5"/>
    <w:rsid w:val="00CC7EBD"/>
    <w:rsid w:val="00CD04B6"/>
    <w:rsid w:val="00CD04FE"/>
    <w:rsid w:val="00CD0740"/>
    <w:rsid w:val="00CD0768"/>
    <w:rsid w:val="00CD0CB9"/>
    <w:rsid w:val="00CD11D6"/>
    <w:rsid w:val="00CD14CB"/>
    <w:rsid w:val="00CD179D"/>
    <w:rsid w:val="00CD1B57"/>
    <w:rsid w:val="00CD1C89"/>
    <w:rsid w:val="00CD1D96"/>
    <w:rsid w:val="00CD1E74"/>
    <w:rsid w:val="00CD1F81"/>
    <w:rsid w:val="00CD223B"/>
    <w:rsid w:val="00CD2585"/>
    <w:rsid w:val="00CD25A6"/>
    <w:rsid w:val="00CD283A"/>
    <w:rsid w:val="00CD2962"/>
    <w:rsid w:val="00CD309B"/>
    <w:rsid w:val="00CD3122"/>
    <w:rsid w:val="00CD325D"/>
    <w:rsid w:val="00CD32CA"/>
    <w:rsid w:val="00CD3970"/>
    <w:rsid w:val="00CD3C93"/>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4D"/>
    <w:rsid w:val="00CE025E"/>
    <w:rsid w:val="00CE0269"/>
    <w:rsid w:val="00CE030D"/>
    <w:rsid w:val="00CE03B6"/>
    <w:rsid w:val="00CE05A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196"/>
    <w:rsid w:val="00CE253D"/>
    <w:rsid w:val="00CE2561"/>
    <w:rsid w:val="00CE26F5"/>
    <w:rsid w:val="00CE2EB0"/>
    <w:rsid w:val="00CE2EC2"/>
    <w:rsid w:val="00CE3257"/>
    <w:rsid w:val="00CE367C"/>
    <w:rsid w:val="00CE37F0"/>
    <w:rsid w:val="00CE3996"/>
    <w:rsid w:val="00CE3C9B"/>
    <w:rsid w:val="00CE436D"/>
    <w:rsid w:val="00CE43D3"/>
    <w:rsid w:val="00CE5086"/>
    <w:rsid w:val="00CE5112"/>
    <w:rsid w:val="00CE5818"/>
    <w:rsid w:val="00CE5A7F"/>
    <w:rsid w:val="00CE5E50"/>
    <w:rsid w:val="00CE697C"/>
    <w:rsid w:val="00CE698C"/>
    <w:rsid w:val="00CE69F3"/>
    <w:rsid w:val="00CE6AD5"/>
    <w:rsid w:val="00CE6E24"/>
    <w:rsid w:val="00CE71BB"/>
    <w:rsid w:val="00CE72D2"/>
    <w:rsid w:val="00CE73D5"/>
    <w:rsid w:val="00CE76BD"/>
    <w:rsid w:val="00CE79BC"/>
    <w:rsid w:val="00CF024C"/>
    <w:rsid w:val="00CF02AC"/>
    <w:rsid w:val="00CF057C"/>
    <w:rsid w:val="00CF06E6"/>
    <w:rsid w:val="00CF095B"/>
    <w:rsid w:val="00CF0D78"/>
    <w:rsid w:val="00CF0E93"/>
    <w:rsid w:val="00CF172A"/>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10"/>
    <w:rsid w:val="00CF46E1"/>
    <w:rsid w:val="00CF50A9"/>
    <w:rsid w:val="00CF61A3"/>
    <w:rsid w:val="00CF66DE"/>
    <w:rsid w:val="00CF6848"/>
    <w:rsid w:val="00CF6988"/>
    <w:rsid w:val="00CF69A7"/>
    <w:rsid w:val="00CF6AF3"/>
    <w:rsid w:val="00CF6C9A"/>
    <w:rsid w:val="00CF6F64"/>
    <w:rsid w:val="00CF755E"/>
    <w:rsid w:val="00CF75E9"/>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CF7"/>
    <w:rsid w:val="00D02E17"/>
    <w:rsid w:val="00D0327B"/>
    <w:rsid w:val="00D03334"/>
    <w:rsid w:val="00D035BF"/>
    <w:rsid w:val="00D03CD2"/>
    <w:rsid w:val="00D03E6D"/>
    <w:rsid w:val="00D04109"/>
    <w:rsid w:val="00D043EF"/>
    <w:rsid w:val="00D044A1"/>
    <w:rsid w:val="00D04E82"/>
    <w:rsid w:val="00D04FC8"/>
    <w:rsid w:val="00D0505A"/>
    <w:rsid w:val="00D05216"/>
    <w:rsid w:val="00D05287"/>
    <w:rsid w:val="00D05393"/>
    <w:rsid w:val="00D056C0"/>
    <w:rsid w:val="00D057EA"/>
    <w:rsid w:val="00D059F2"/>
    <w:rsid w:val="00D05FD4"/>
    <w:rsid w:val="00D06088"/>
    <w:rsid w:val="00D0675C"/>
    <w:rsid w:val="00D06800"/>
    <w:rsid w:val="00D0680A"/>
    <w:rsid w:val="00D06B22"/>
    <w:rsid w:val="00D06CDD"/>
    <w:rsid w:val="00D06DED"/>
    <w:rsid w:val="00D0735B"/>
    <w:rsid w:val="00D078A9"/>
    <w:rsid w:val="00D078C9"/>
    <w:rsid w:val="00D07DCA"/>
    <w:rsid w:val="00D07EB5"/>
    <w:rsid w:val="00D07F55"/>
    <w:rsid w:val="00D105EB"/>
    <w:rsid w:val="00D112DD"/>
    <w:rsid w:val="00D11550"/>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12"/>
    <w:rsid w:val="00D12EB0"/>
    <w:rsid w:val="00D1332C"/>
    <w:rsid w:val="00D13757"/>
    <w:rsid w:val="00D13880"/>
    <w:rsid w:val="00D13BBC"/>
    <w:rsid w:val="00D13CCD"/>
    <w:rsid w:val="00D14124"/>
    <w:rsid w:val="00D14204"/>
    <w:rsid w:val="00D14327"/>
    <w:rsid w:val="00D14DEE"/>
    <w:rsid w:val="00D14E26"/>
    <w:rsid w:val="00D15002"/>
    <w:rsid w:val="00D15B4F"/>
    <w:rsid w:val="00D15CFC"/>
    <w:rsid w:val="00D15D9D"/>
    <w:rsid w:val="00D15E0D"/>
    <w:rsid w:val="00D15E61"/>
    <w:rsid w:val="00D15E80"/>
    <w:rsid w:val="00D15F30"/>
    <w:rsid w:val="00D1624D"/>
    <w:rsid w:val="00D16BA8"/>
    <w:rsid w:val="00D16DEE"/>
    <w:rsid w:val="00D16EB8"/>
    <w:rsid w:val="00D16F22"/>
    <w:rsid w:val="00D1713B"/>
    <w:rsid w:val="00D174E5"/>
    <w:rsid w:val="00D17761"/>
    <w:rsid w:val="00D17CE8"/>
    <w:rsid w:val="00D17E57"/>
    <w:rsid w:val="00D17F37"/>
    <w:rsid w:val="00D20156"/>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6F2"/>
    <w:rsid w:val="00D259C7"/>
    <w:rsid w:val="00D25C26"/>
    <w:rsid w:val="00D261F9"/>
    <w:rsid w:val="00D261FB"/>
    <w:rsid w:val="00D26283"/>
    <w:rsid w:val="00D26288"/>
    <w:rsid w:val="00D263B5"/>
    <w:rsid w:val="00D263F5"/>
    <w:rsid w:val="00D26586"/>
    <w:rsid w:val="00D26A30"/>
    <w:rsid w:val="00D26DBE"/>
    <w:rsid w:val="00D26E45"/>
    <w:rsid w:val="00D273B0"/>
    <w:rsid w:val="00D2794A"/>
    <w:rsid w:val="00D27F01"/>
    <w:rsid w:val="00D30707"/>
    <w:rsid w:val="00D30983"/>
    <w:rsid w:val="00D30C46"/>
    <w:rsid w:val="00D30FC7"/>
    <w:rsid w:val="00D31B49"/>
    <w:rsid w:val="00D31B9F"/>
    <w:rsid w:val="00D31BEA"/>
    <w:rsid w:val="00D31DC9"/>
    <w:rsid w:val="00D3254A"/>
    <w:rsid w:val="00D32B6E"/>
    <w:rsid w:val="00D33313"/>
    <w:rsid w:val="00D33410"/>
    <w:rsid w:val="00D33AB3"/>
    <w:rsid w:val="00D33AFC"/>
    <w:rsid w:val="00D33C09"/>
    <w:rsid w:val="00D33CD9"/>
    <w:rsid w:val="00D3410B"/>
    <w:rsid w:val="00D344C9"/>
    <w:rsid w:val="00D3527F"/>
    <w:rsid w:val="00D353FF"/>
    <w:rsid w:val="00D35811"/>
    <w:rsid w:val="00D3592D"/>
    <w:rsid w:val="00D35D53"/>
    <w:rsid w:val="00D3609F"/>
    <w:rsid w:val="00D3610A"/>
    <w:rsid w:val="00D3646C"/>
    <w:rsid w:val="00D3668C"/>
    <w:rsid w:val="00D366D3"/>
    <w:rsid w:val="00D368DF"/>
    <w:rsid w:val="00D369E2"/>
    <w:rsid w:val="00D369EA"/>
    <w:rsid w:val="00D36AA3"/>
    <w:rsid w:val="00D36C8E"/>
    <w:rsid w:val="00D36D08"/>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1D45"/>
    <w:rsid w:val="00D421D9"/>
    <w:rsid w:val="00D422E4"/>
    <w:rsid w:val="00D429DA"/>
    <w:rsid w:val="00D42A16"/>
    <w:rsid w:val="00D42B71"/>
    <w:rsid w:val="00D42BC4"/>
    <w:rsid w:val="00D42D40"/>
    <w:rsid w:val="00D42D7E"/>
    <w:rsid w:val="00D42F79"/>
    <w:rsid w:val="00D435FC"/>
    <w:rsid w:val="00D4370A"/>
    <w:rsid w:val="00D43888"/>
    <w:rsid w:val="00D438CD"/>
    <w:rsid w:val="00D43997"/>
    <w:rsid w:val="00D43AF2"/>
    <w:rsid w:val="00D43CF8"/>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5F07"/>
    <w:rsid w:val="00D464C9"/>
    <w:rsid w:val="00D466E5"/>
    <w:rsid w:val="00D467C7"/>
    <w:rsid w:val="00D4688E"/>
    <w:rsid w:val="00D469DA"/>
    <w:rsid w:val="00D46F2D"/>
    <w:rsid w:val="00D471EF"/>
    <w:rsid w:val="00D472FF"/>
    <w:rsid w:val="00D4739D"/>
    <w:rsid w:val="00D475CC"/>
    <w:rsid w:val="00D477E2"/>
    <w:rsid w:val="00D47850"/>
    <w:rsid w:val="00D4790C"/>
    <w:rsid w:val="00D47E55"/>
    <w:rsid w:val="00D5044A"/>
    <w:rsid w:val="00D5091D"/>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07"/>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3E"/>
    <w:rsid w:val="00D56FB8"/>
    <w:rsid w:val="00D570F8"/>
    <w:rsid w:val="00D572B2"/>
    <w:rsid w:val="00D573A2"/>
    <w:rsid w:val="00D578C5"/>
    <w:rsid w:val="00D57C20"/>
    <w:rsid w:val="00D57CEB"/>
    <w:rsid w:val="00D57F0A"/>
    <w:rsid w:val="00D6005F"/>
    <w:rsid w:val="00D600BE"/>
    <w:rsid w:val="00D60207"/>
    <w:rsid w:val="00D60447"/>
    <w:rsid w:val="00D606C6"/>
    <w:rsid w:val="00D60BCB"/>
    <w:rsid w:val="00D60CB2"/>
    <w:rsid w:val="00D60DD4"/>
    <w:rsid w:val="00D61059"/>
    <w:rsid w:val="00D61192"/>
    <w:rsid w:val="00D61690"/>
    <w:rsid w:val="00D617D1"/>
    <w:rsid w:val="00D618B7"/>
    <w:rsid w:val="00D61B4E"/>
    <w:rsid w:val="00D62243"/>
    <w:rsid w:val="00D622BE"/>
    <w:rsid w:val="00D624A5"/>
    <w:rsid w:val="00D625B1"/>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4E3B"/>
    <w:rsid w:val="00D65357"/>
    <w:rsid w:val="00D65404"/>
    <w:rsid w:val="00D6575A"/>
    <w:rsid w:val="00D65837"/>
    <w:rsid w:val="00D65A79"/>
    <w:rsid w:val="00D65AAD"/>
    <w:rsid w:val="00D66022"/>
    <w:rsid w:val="00D66065"/>
    <w:rsid w:val="00D66252"/>
    <w:rsid w:val="00D662E2"/>
    <w:rsid w:val="00D66A66"/>
    <w:rsid w:val="00D66B0B"/>
    <w:rsid w:val="00D66DAA"/>
    <w:rsid w:val="00D671E9"/>
    <w:rsid w:val="00D67A3D"/>
    <w:rsid w:val="00D67D09"/>
    <w:rsid w:val="00D7010A"/>
    <w:rsid w:val="00D7040B"/>
    <w:rsid w:val="00D7070E"/>
    <w:rsid w:val="00D70BCA"/>
    <w:rsid w:val="00D70F5E"/>
    <w:rsid w:val="00D70F87"/>
    <w:rsid w:val="00D710A8"/>
    <w:rsid w:val="00D7123A"/>
    <w:rsid w:val="00D71267"/>
    <w:rsid w:val="00D71F20"/>
    <w:rsid w:val="00D73347"/>
    <w:rsid w:val="00D73A3C"/>
    <w:rsid w:val="00D73A6B"/>
    <w:rsid w:val="00D73B86"/>
    <w:rsid w:val="00D73CC9"/>
    <w:rsid w:val="00D73DAD"/>
    <w:rsid w:val="00D73E0D"/>
    <w:rsid w:val="00D73F17"/>
    <w:rsid w:val="00D7434F"/>
    <w:rsid w:val="00D74461"/>
    <w:rsid w:val="00D74487"/>
    <w:rsid w:val="00D7480B"/>
    <w:rsid w:val="00D74AF7"/>
    <w:rsid w:val="00D74EA0"/>
    <w:rsid w:val="00D7505F"/>
    <w:rsid w:val="00D75112"/>
    <w:rsid w:val="00D75610"/>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0AB"/>
    <w:rsid w:val="00D801F7"/>
    <w:rsid w:val="00D8036A"/>
    <w:rsid w:val="00D8042B"/>
    <w:rsid w:val="00D805F2"/>
    <w:rsid w:val="00D80AB8"/>
    <w:rsid w:val="00D80C93"/>
    <w:rsid w:val="00D80CCB"/>
    <w:rsid w:val="00D810AD"/>
    <w:rsid w:val="00D81307"/>
    <w:rsid w:val="00D817FD"/>
    <w:rsid w:val="00D8197E"/>
    <w:rsid w:val="00D81BB3"/>
    <w:rsid w:val="00D81C74"/>
    <w:rsid w:val="00D81E9C"/>
    <w:rsid w:val="00D820A7"/>
    <w:rsid w:val="00D820F3"/>
    <w:rsid w:val="00D82628"/>
    <w:rsid w:val="00D826F6"/>
    <w:rsid w:val="00D829AC"/>
    <w:rsid w:val="00D83401"/>
    <w:rsid w:val="00D83597"/>
    <w:rsid w:val="00D83762"/>
    <w:rsid w:val="00D83A89"/>
    <w:rsid w:val="00D83DAF"/>
    <w:rsid w:val="00D83F8B"/>
    <w:rsid w:val="00D84268"/>
    <w:rsid w:val="00D84448"/>
    <w:rsid w:val="00D846C5"/>
    <w:rsid w:val="00D8480A"/>
    <w:rsid w:val="00D84D16"/>
    <w:rsid w:val="00D84D27"/>
    <w:rsid w:val="00D8508D"/>
    <w:rsid w:val="00D8586C"/>
    <w:rsid w:val="00D864A4"/>
    <w:rsid w:val="00D86874"/>
    <w:rsid w:val="00D868D2"/>
    <w:rsid w:val="00D86B37"/>
    <w:rsid w:val="00D86ED1"/>
    <w:rsid w:val="00D87154"/>
    <w:rsid w:val="00D8745A"/>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19F"/>
    <w:rsid w:val="00D9532A"/>
    <w:rsid w:val="00D953DD"/>
    <w:rsid w:val="00D957C0"/>
    <w:rsid w:val="00D95B3C"/>
    <w:rsid w:val="00D95BF0"/>
    <w:rsid w:val="00D95BFF"/>
    <w:rsid w:val="00D95D70"/>
    <w:rsid w:val="00D95F8C"/>
    <w:rsid w:val="00D96193"/>
    <w:rsid w:val="00D96AE9"/>
    <w:rsid w:val="00D96C27"/>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0A0"/>
    <w:rsid w:val="00DA4397"/>
    <w:rsid w:val="00DA43CA"/>
    <w:rsid w:val="00DA43DD"/>
    <w:rsid w:val="00DA45ED"/>
    <w:rsid w:val="00DA46AB"/>
    <w:rsid w:val="00DA4735"/>
    <w:rsid w:val="00DA492A"/>
    <w:rsid w:val="00DA4B10"/>
    <w:rsid w:val="00DA4D11"/>
    <w:rsid w:val="00DA4DEB"/>
    <w:rsid w:val="00DA50C0"/>
    <w:rsid w:val="00DA5A53"/>
    <w:rsid w:val="00DA5BD8"/>
    <w:rsid w:val="00DA5CA9"/>
    <w:rsid w:val="00DA5E17"/>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0ABD"/>
    <w:rsid w:val="00DB11F5"/>
    <w:rsid w:val="00DB1539"/>
    <w:rsid w:val="00DB164A"/>
    <w:rsid w:val="00DB1780"/>
    <w:rsid w:val="00DB191A"/>
    <w:rsid w:val="00DB1A82"/>
    <w:rsid w:val="00DB1BCB"/>
    <w:rsid w:val="00DB1D7B"/>
    <w:rsid w:val="00DB1DEC"/>
    <w:rsid w:val="00DB1F98"/>
    <w:rsid w:val="00DB2551"/>
    <w:rsid w:val="00DB288E"/>
    <w:rsid w:val="00DB2D21"/>
    <w:rsid w:val="00DB2E9E"/>
    <w:rsid w:val="00DB31AE"/>
    <w:rsid w:val="00DB336B"/>
    <w:rsid w:val="00DB35C7"/>
    <w:rsid w:val="00DB39DE"/>
    <w:rsid w:val="00DB3D52"/>
    <w:rsid w:val="00DB4146"/>
    <w:rsid w:val="00DB4174"/>
    <w:rsid w:val="00DB4193"/>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905"/>
    <w:rsid w:val="00DB7C6E"/>
    <w:rsid w:val="00DB7D62"/>
    <w:rsid w:val="00DB7D8C"/>
    <w:rsid w:val="00DB7E8C"/>
    <w:rsid w:val="00DC0344"/>
    <w:rsid w:val="00DC0671"/>
    <w:rsid w:val="00DC0715"/>
    <w:rsid w:val="00DC091F"/>
    <w:rsid w:val="00DC09FF"/>
    <w:rsid w:val="00DC0BAC"/>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AF4"/>
    <w:rsid w:val="00DC2B8B"/>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300"/>
    <w:rsid w:val="00DC765F"/>
    <w:rsid w:val="00DC7704"/>
    <w:rsid w:val="00DC7722"/>
    <w:rsid w:val="00DC7890"/>
    <w:rsid w:val="00DC7A85"/>
    <w:rsid w:val="00DC7ADE"/>
    <w:rsid w:val="00DD02C4"/>
    <w:rsid w:val="00DD0444"/>
    <w:rsid w:val="00DD0C25"/>
    <w:rsid w:val="00DD0C93"/>
    <w:rsid w:val="00DD0E0A"/>
    <w:rsid w:val="00DD128A"/>
    <w:rsid w:val="00DD12B1"/>
    <w:rsid w:val="00DD12B5"/>
    <w:rsid w:val="00DD1422"/>
    <w:rsid w:val="00DD170E"/>
    <w:rsid w:val="00DD1947"/>
    <w:rsid w:val="00DD1A59"/>
    <w:rsid w:val="00DD1A71"/>
    <w:rsid w:val="00DD1B8C"/>
    <w:rsid w:val="00DD1ED7"/>
    <w:rsid w:val="00DD23D2"/>
    <w:rsid w:val="00DD242B"/>
    <w:rsid w:val="00DD24F6"/>
    <w:rsid w:val="00DD2C9D"/>
    <w:rsid w:val="00DD2F47"/>
    <w:rsid w:val="00DD2F7D"/>
    <w:rsid w:val="00DD2FE5"/>
    <w:rsid w:val="00DD30D4"/>
    <w:rsid w:val="00DD31F5"/>
    <w:rsid w:val="00DD3401"/>
    <w:rsid w:val="00DD3430"/>
    <w:rsid w:val="00DD3480"/>
    <w:rsid w:val="00DD3565"/>
    <w:rsid w:val="00DD360E"/>
    <w:rsid w:val="00DD3B33"/>
    <w:rsid w:val="00DD3B4D"/>
    <w:rsid w:val="00DD3B9B"/>
    <w:rsid w:val="00DD45CE"/>
    <w:rsid w:val="00DD49D3"/>
    <w:rsid w:val="00DD5001"/>
    <w:rsid w:val="00DD5528"/>
    <w:rsid w:val="00DD621B"/>
    <w:rsid w:val="00DD6396"/>
    <w:rsid w:val="00DD642D"/>
    <w:rsid w:val="00DD6C70"/>
    <w:rsid w:val="00DD6CED"/>
    <w:rsid w:val="00DD6DA2"/>
    <w:rsid w:val="00DD7583"/>
    <w:rsid w:val="00DD761C"/>
    <w:rsid w:val="00DD7D9F"/>
    <w:rsid w:val="00DD7DF3"/>
    <w:rsid w:val="00DD7FE8"/>
    <w:rsid w:val="00DE0171"/>
    <w:rsid w:val="00DE0333"/>
    <w:rsid w:val="00DE044F"/>
    <w:rsid w:val="00DE04B5"/>
    <w:rsid w:val="00DE0558"/>
    <w:rsid w:val="00DE0BB8"/>
    <w:rsid w:val="00DE14B9"/>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6EE"/>
    <w:rsid w:val="00DF08A2"/>
    <w:rsid w:val="00DF0D33"/>
    <w:rsid w:val="00DF0E63"/>
    <w:rsid w:val="00DF0F8B"/>
    <w:rsid w:val="00DF0FE6"/>
    <w:rsid w:val="00DF1300"/>
    <w:rsid w:val="00DF1758"/>
    <w:rsid w:val="00DF1804"/>
    <w:rsid w:val="00DF1ADA"/>
    <w:rsid w:val="00DF1DE2"/>
    <w:rsid w:val="00DF1FD6"/>
    <w:rsid w:val="00DF27C9"/>
    <w:rsid w:val="00DF2DDB"/>
    <w:rsid w:val="00DF311A"/>
    <w:rsid w:val="00DF3195"/>
    <w:rsid w:val="00DF32AF"/>
    <w:rsid w:val="00DF3307"/>
    <w:rsid w:val="00DF3568"/>
    <w:rsid w:val="00DF3A17"/>
    <w:rsid w:val="00DF3A6C"/>
    <w:rsid w:val="00DF3BA2"/>
    <w:rsid w:val="00DF4158"/>
    <w:rsid w:val="00DF4250"/>
    <w:rsid w:val="00DF4415"/>
    <w:rsid w:val="00DF4430"/>
    <w:rsid w:val="00DF4920"/>
    <w:rsid w:val="00DF492E"/>
    <w:rsid w:val="00DF4C07"/>
    <w:rsid w:val="00DF4D09"/>
    <w:rsid w:val="00DF4DEA"/>
    <w:rsid w:val="00DF4F19"/>
    <w:rsid w:val="00DF5046"/>
    <w:rsid w:val="00DF5270"/>
    <w:rsid w:val="00DF55F3"/>
    <w:rsid w:val="00DF576F"/>
    <w:rsid w:val="00DF5C3F"/>
    <w:rsid w:val="00DF6014"/>
    <w:rsid w:val="00DF648A"/>
    <w:rsid w:val="00DF6553"/>
    <w:rsid w:val="00DF6824"/>
    <w:rsid w:val="00DF7226"/>
    <w:rsid w:val="00DF7405"/>
    <w:rsid w:val="00DF7879"/>
    <w:rsid w:val="00E000AA"/>
    <w:rsid w:val="00E004D1"/>
    <w:rsid w:val="00E00633"/>
    <w:rsid w:val="00E006CC"/>
    <w:rsid w:val="00E00A07"/>
    <w:rsid w:val="00E00C6B"/>
    <w:rsid w:val="00E00EFF"/>
    <w:rsid w:val="00E011DE"/>
    <w:rsid w:val="00E0138A"/>
    <w:rsid w:val="00E013CA"/>
    <w:rsid w:val="00E015AA"/>
    <w:rsid w:val="00E0179B"/>
    <w:rsid w:val="00E019EA"/>
    <w:rsid w:val="00E01D68"/>
    <w:rsid w:val="00E01F9F"/>
    <w:rsid w:val="00E02122"/>
    <w:rsid w:val="00E02250"/>
    <w:rsid w:val="00E028E6"/>
    <w:rsid w:val="00E02C20"/>
    <w:rsid w:val="00E02CD9"/>
    <w:rsid w:val="00E032C1"/>
    <w:rsid w:val="00E0358F"/>
    <w:rsid w:val="00E039C0"/>
    <w:rsid w:val="00E039CE"/>
    <w:rsid w:val="00E03A1A"/>
    <w:rsid w:val="00E03B59"/>
    <w:rsid w:val="00E03E12"/>
    <w:rsid w:val="00E04277"/>
    <w:rsid w:val="00E042DC"/>
    <w:rsid w:val="00E046BC"/>
    <w:rsid w:val="00E046C1"/>
    <w:rsid w:val="00E048DD"/>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3D65"/>
    <w:rsid w:val="00E140C2"/>
    <w:rsid w:val="00E14372"/>
    <w:rsid w:val="00E143F1"/>
    <w:rsid w:val="00E145E0"/>
    <w:rsid w:val="00E14845"/>
    <w:rsid w:val="00E14913"/>
    <w:rsid w:val="00E14F7D"/>
    <w:rsid w:val="00E150B1"/>
    <w:rsid w:val="00E15352"/>
    <w:rsid w:val="00E15468"/>
    <w:rsid w:val="00E154A1"/>
    <w:rsid w:val="00E15722"/>
    <w:rsid w:val="00E1572B"/>
    <w:rsid w:val="00E15A4C"/>
    <w:rsid w:val="00E15B83"/>
    <w:rsid w:val="00E15F08"/>
    <w:rsid w:val="00E1626E"/>
    <w:rsid w:val="00E1645D"/>
    <w:rsid w:val="00E164E8"/>
    <w:rsid w:val="00E1654E"/>
    <w:rsid w:val="00E167D4"/>
    <w:rsid w:val="00E16B25"/>
    <w:rsid w:val="00E16B53"/>
    <w:rsid w:val="00E1737B"/>
    <w:rsid w:val="00E17527"/>
    <w:rsid w:val="00E175FF"/>
    <w:rsid w:val="00E17A78"/>
    <w:rsid w:val="00E17C3F"/>
    <w:rsid w:val="00E17CFB"/>
    <w:rsid w:val="00E17E18"/>
    <w:rsid w:val="00E200BB"/>
    <w:rsid w:val="00E202F9"/>
    <w:rsid w:val="00E20436"/>
    <w:rsid w:val="00E20485"/>
    <w:rsid w:val="00E20661"/>
    <w:rsid w:val="00E20862"/>
    <w:rsid w:val="00E20AD1"/>
    <w:rsid w:val="00E20D18"/>
    <w:rsid w:val="00E20E6F"/>
    <w:rsid w:val="00E21059"/>
    <w:rsid w:val="00E21095"/>
    <w:rsid w:val="00E2130A"/>
    <w:rsid w:val="00E214FB"/>
    <w:rsid w:val="00E2158B"/>
    <w:rsid w:val="00E216A5"/>
    <w:rsid w:val="00E219EC"/>
    <w:rsid w:val="00E21BD8"/>
    <w:rsid w:val="00E21CCC"/>
    <w:rsid w:val="00E21D0D"/>
    <w:rsid w:val="00E21FD8"/>
    <w:rsid w:val="00E22347"/>
    <w:rsid w:val="00E22352"/>
    <w:rsid w:val="00E224C9"/>
    <w:rsid w:val="00E226D4"/>
    <w:rsid w:val="00E229F7"/>
    <w:rsid w:val="00E22A10"/>
    <w:rsid w:val="00E22EE3"/>
    <w:rsid w:val="00E23179"/>
    <w:rsid w:val="00E231EB"/>
    <w:rsid w:val="00E23224"/>
    <w:rsid w:val="00E232DB"/>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6D44"/>
    <w:rsid w:val="00E26D76"/>
    <w:rsid w:val="00E272A9"/>
    <w:rsid w:val="00E272C2"/>
    <w:rsid w:val="00E272FE"/>
    <w:rsid w:val="00E27445"/>
    <w:rsid w:val="00E30517"/>
    <w:rsid w:val="00E305B5"/>
    <w:rsid w:val="00E30608"/>
    <w:rsid w:val="00E3070A"/>
    <w:rsid w:val="00E308D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38"/>
    <w:rsid w:val="00E34475"/>
    <w:rsid w:val="00E3457A"/>
    <w:rsid w:val="00E34F08"/>
    <w:rsid w:val="00E3506A"/>
    <w:rsid w:val="00E35F47"/>
    <w:rsid w:val="00E362BC"/>
    <w:rsid w:val="00E363D1"/>
    <w:rsid w:val="00E3697F"/>
    <w:rsid w:val="00E37772"/>
    <w:rsid w:val="00E377BF"/>
    <w:rsid w:val="00E37C25"/>
    <w:rsid w:val="00E37EB7"/>
    <w:rsid w:val="00E37FAB"/>
    <w:rsid w:val="00E400FC"/>
    <w:rsid w:val="00E40362"/>
    <w:rsid w:val="00E406EB"/>
    <w:rsid w:val="00E40954"/>
    <w:rsid w:val="00E40DAE"/>
    <w:rsid w:val="00E413B9"/>
    <w:rsid w:val="00E41A3E"/>
    <w:rsid w:val="00E41D2F"/>
    <w:rsid w:val="00E42552"/>
    <w:rsid w:val="00E42768"/>
    <w:rsid w:val="00E427A3"/>
    <w:rsid w:val="00E42911"/>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43"/>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4E9D"/>
    <w:rsid w:val="00E54FCB"/>
    <w:rsid w:val="00E5509F"/>
    <w:rsid w:val="00E5515E"/>
    <w:rsid w:val="00E553F5"/>
    <w:rsid w:val="00E556A3"/>
    <w:rsid w:val="00E55BCA"/>
    <w:rsid w:val="00E55E17"/>
    <w:rsid w:val="00E55F3F"/>
    <w:rsid w:val="00E563BA"/>
    <w:rsid w:val="00E56DA1"/>
    <w:rsid w:val="00E56F30"/>
    <w:rsid w:val="00E5711F"/>
    <w:rsid w:val="00E5719D"/>
    <w:rsid w:val="00E573BA"/>
    <w:rsid w:val="00E5765B"/>
    <w:rsid w:val="00E57A41"/>
    <w:rsid w:val="00E57A8F"/>
    <w:rsid w:val="00E6000E"/>
    <w:rsid w:val="00E60283"/>
    <w:rsid w:val="00E602C9"/>
    <w:rsid w:val="00E608B7"/>
    <w:rsid w:val="00E60C1C"/>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67"/>
    <w:rsid w:val="00E647B7"/>
    <w:rsid w:val="00E6503C"/>
    <w:rsid w:val="00E65522"/>
    <w:rsid w:val="00E65E6B"/>
    <w:rsid w:val="00E65FF5"/>
    <w:rsid w:val="00E66011"/>
    <w:rsid w:val="00E6640D"/>
    <w:rsid w:val="00E66477"/>
    <w:rsid w:val="00E6682F"/>
    <w:rsid w:val="00E66A1B"/>
    <w:rsid w:val="00E66E04"/>
    <w:rsid w:val="00E671F3"/>
    <w:rsid w:val="00E674B6"/>
    <w:rsid w:val="00E67551"/>
    <w:rsid w:val="00E676A6"/>
    <w:rsid w:val="00E67953"/>
    <w:rsid w:val="00E67D24"/>
    <w:rsid w:val="00E67D67"/>
    <w:rsid w:val="00E67E2F"/>
    <w:rsid w:val="00E67E6D"/>
    <w:rsid w:val="00E701EB"/>
    <w:rsid w:val="00E701F7"/>
    <w:rsid w:val="00E705E5"/>
    <w:rsid w:val="00E70B0C"/>
    <w:rsid w:val="00E70F85"/>
    <w:rsid w:val="00E71101"/>
    <w:rsid w:val="00E71315"/>
    <w:rsid w:val="00E715AA"/>
    <w:rsid w:val="00E71764"/>
    <w:rsid w:val="00E71836"/>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295"/>
    <w:rsid w:val="00E76316"/>
    <w:rsid w:val="00E763FB"/>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EB3"/>
    <w:rsid w:val="00E81F9F"/>
    <w:rsid w:val="00E81FE1"/>
    <w:rsid w:val="00E81FFC"/>
    <w:rsid w:val="00E82303"/>
    <w:rsid w:val="00E826C8"/>
    <w:rsid w:val="00E828DA"/>
    <w:rsid w:val="00E83280"/>
    <w:rsid w:val="00E832C9"/>
    <w:rsid w:val="00E832E5"/>
    <w:rsid w:val="00E83469"/>
    <w:rsid w:val="00E83E6E"/>
    <w:rsid w:val="00E84088"/>
    <w:rsid w:val="00E8446D"/>
    <w:rsid w:val="00E845FB"/>
    <w:rsid w:val="00E84626"/>
    <w:rsid w:val="00E84B96"/>
    <w:rsid w:val="00E84E03"/>
    <w:rsid w:val="00E84F35"/>
    <w:rsid w:val="00E84F87"/>
    <w:rsid w:val="00E850F7"/>
    <w:rsid w:val="00E8521F"/>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B8A"/>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5E"/>
    <w:rsid w:val="00EA0281"/>
    <w:rsid w:val="00EA0BD3"/>
    <w:rsid w:val="00EA0BFA"/>
    <w:rsid w:val="00EA0E05"/>
    <w:rsid w:val="00EA0E10"/>
    <w:rsid w:val="00EA1010"/>
    <w:rsid w:val="00EA14FB"/>
    <w:rsid w:val="00EA15D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594"/>
    <w:rsid w:val="00EA475F"/>
    <w:rsid w:val="00EA4877"/>
    <w:rsid w:val="00EA4A7A"/>
    <w:rsid w:val="00EA4AC2"/>
    <w:rsid w:val="00EA5029"/>
    <w:rsid w:val="00EA5335"/>
    <w:rsid w:val="00EA60C4"/>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239"/>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7B"/>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816"/>
    <w:rsid w:val="00EC0930"/>
    <w:rsid w:val="00EC117E"/>
    <w:rsid w:val="00EC13E4"/>
    <w:rsid w:val="00EC1771"/>
    <w:rsid w:val="00EC183D"/>
    <w:rsid w:val="00EC1D83"/>
    <w:rsid w:val="00EC1F79"/>
    <w:rsid w:val="00EC2106"/>
    <w:rsid w:val="00EC2591"/>
    <w:rsid w:val="00EC2E21"/>
    <w:rsid w:val="00EC331F"/>
    <w:rsid w:val="00EC3454"/>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356"/>
    <w:rsid w:val="00EC7B8C"/>
    <w:rsid w:val="00EC7BA4"/>
    <w:rsid w:val="00EC7BC5"/>
    <w:rsid w:val="00ED022F"/>
    <w:rsid w:val="00ED0332"/>
    <w:rsid w:val="00ED0BE7"/>
    <w:rsid w:val="00ED0DE8"/>
    <w:rsid w:val="00ED0EB9"/>
    <w:rsid w:val="00ED1276"/>
    <w:rsid w:val="00ED1410"/>
    <w:rsid w:val="00ED1439"/>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6328"/>
    <w:rsid w:val="00ED7140"/>
    <w:rsid w:val="00ED7292"/>
    <w:rsid w:val="00ED7E94"/>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2EA3"/>
    <w:rsid w:val="00EE3203"/>
    <w:rsid w:val="00EE33A6"/>
    <w:rsid w:val="00EE3DCB"/>
    <w:rsid w:val="00EE3F05"/>
    <w:rsid w:val="00EE3F7F"/>
    <w:rsid w:val="00EE48AC"/>
    <w:rsid w:val="00EE49E0"/>
    <w:rsid w:val="00EE5112"/>
    <w:rsid w:val="00EE515B"/>
    <w:rsid w:val="00EE5289"/>
    <w:rsid w:val="00EE52B9"/>
    <w:rsid w:val="00EE5553"/>
    <w:rsid w:val="00EE559E"/>
    <w:rsid w:val="00EE569A"/>
    <w:rsid w:val="00EE570A"/>
    <w:rsid w:val="00EE5CF1"/>
    <w:rsid w:val="00EE62B4"/>
    <w:rsid w:val="00EE6359"/>
    <w:rsid w:val="00EE636D"/>
    <w:rsid w:val="00EE66B1"/>
    <w:rsid w:val="00EE67A5"/>
    <w:rsid w:val="00EE71DB"/>
    <w:rsid w:val="00EE7D91"/>
    <w:rsid w:val="00EE7D98"/>
    <w:rsid w:val="00EE7ECE"/>
    <w:rsid w:val="00EE7FB8"/>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0F4"/>
    <w:rsid w:val="00EF32A3"/>
    <w:rsid w:val="00EF34CD"/>
    <w:rsid w:val="00EF3553"/>
    <w:rsid w:val="00EF3777"/>
    <w:rsid w:val="00EF39A6"/>
    <w:rsid w:val="00EF3A28"/>
    <w:rsid w:val="00EF3A3D"/>
    <w:rsid w:val="00EF3A4A"/>
    <w:rsid w:val="00EF3A65"/>
    <w:rsid w:val="00EF3CB8"/>
    <w:rsid w:val="00EF3D43"/>
    <w:rsid w:val="00EF3D9B"/>
    <w:rsid w:val="00EF3FBA"/>
    <w:rsid w:val="00EF447D"/>
    <w:rsid w:val="00EF493B"/>
    <w:rsid w:val="00EF4AB5"/>
    <w:rsid w:val="00EF4DAE"/>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7DA"/>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026"/>
    <w:rsid w:val="00F05166"/>
    <w:rsid w:val="00F0522E"/>
    <w:rsid w:val="00F0535E"/>
    <w:rsid w:val="00F057AA"/>
    <w:rsid w:val="00F05A16"/>
    <w:rsid w:val="00F05EED"/>
    <w:rsid w:val="00F0650D"/>
    <w:rsid w:val="00F0668C"/>
    <w:rsid w:val="00F06D91"/>
    <w:rsid w:val="00F06F02"/>
    <w:rsid w:val="00F07740"/>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14"/>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080"/>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756"/>
    <w:rsid w:val="00F21857"/>
    <w:rsid w:val="00F218EF"/>
    <w:rsid w:val="00F21A0B"/>
    <w:rsid w:val="00F21C9A"/>
    <w:rsid w:val="00F21FCD"/>
    <w:rsid w:val="00F22444"/>
    <w:rsid w:val="00F225EB"/>
    <w:rsid w:val="00F227B6"/>
    <w:rsid w:val="00F22880"/>
    <w:rsid w:val="00F22C50"/>
    <w:rsid w:val="00F22C96"/>
    <w:rsid w:val="00F22DCA"/>
    <w:rsid w:val="00F22E4C"/>
    <w:rsid w:val="00F2357F"/>
    <w:rsid w:val="00F238F6"/>
    <w:rsid w:val="00F23BD0"/>
    <w:rsid w:val="00F23FCA"/>
    <w:rsid w:val="00F244C0"/>
    <w:rsid w:val="00F2456B"/>
    <w:rsid w:val="00F24A57"/>
    <w:rsid w:val="00F24EB1"/>
    <w:rsid w:val="00F24F4D"/>
    <w:rsid w:val="00F24FA0"/>
    <w:rsid w:val="00F250CE"/>
    <w:rsid w:val="00F25157"/>
    <w:rsid w:val="00F257E2"/>
    <w:rsid w:val="00F25811"/>
    <w:rsid w:val="00F258A7"/>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519"/>
    <w:rsid w:val="00F3458D"/>
    <w:rsid w:val="00F346BC"/>
    <w:rsid w:val="00F35181"/>
    <w:rsid w:val="00F3521B"/>
    <w:rsid w:val="00F3524E"/>
    <w:rsid w:val="00F3543C"/>
    <w:rsid w:val="00F35561"/>
    <w:rsid w:val="00F35865"/>
    <w:rsid w:val="00F35991"/>
    <w:rsid w:val="00F35A79"/>
    <w:rsid w:val="00F35C82"/>
    <w:rsid w:val="00F35E92"/>
    <w:rsid w:val="00F36190"/>
    <w:rsid w:val="00F3647B"/>
    <w:rsid w:val="00F364D1"/>
    <w:rsid w:val="00F3651B"/>
    <w:rsid w:val="00F3674B"/>
    <w:rsid w:val="00F36826"/>
    <w:rsid w:val="00F369F3"/>
    <w:rsid w:val="00F370CB"/>
    <w:rsid w:val="00F377A2"/>
    <w:rsid w:val="00F37922"/>
    <w:rsid w:val="00F37AE3"/>
    <w:rsid w:val="00F37AEF"/>
    <w:rsid w:val="00F408F7"/>
    <w:rsid w:val="00F4097B"/>
    <w:rsid w:val="00F40B7E"/>
    <w:rsid w:val="00F4125D"/>
    <w:rsid w:val="00F4129C"/>
    <w:rsid w:val="00F41A61"/>
    <w:rsid w:val="00F42373"/>
    <w:rsid w:val="00F42400"/>
    <w:rsid w:val="00F42714"/>
    <w:rsid w:val="00F42910"/>
    <w:rsid w:val="00F42C2B"/>
    <w:rsid w:val="00F42FAF"/>
    <w:rsid w:val="00F42FFD"/>
    <w:rsid w:val="00F439C5"/>
    <w:rsid w:val="00F43AD1"/>
    <w:rsid w:val="00F43BCF"/>
    <w:rsid w:val="00F44510"/>
    <w:rsid w:val="00F44833"/>
    <w:rsid w:val="00F45220"/>
    <w:rsid w:val="00F4650E"/>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52D"/>
    <w:rsid w:val="00F50671"/>
    <w:rsid w:val="00F507E3"/>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8A"/>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0C8"/>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5FB"/>
    <w:rsid w:val="00F6474A"/>
    <w:rsid w:val="00F64966"/>
    <w:rsid w:val="00F64D85"/>
    <w:rsid w:val="00F64F9F"/>
    <w:rsid w:val="00F6522A"/>
    <w:rsid w:val="00F65604"/>
    <w:rsid w:val="00F6562D"/>
    <w:rsid w:val="00F657FF"/>
    <w:rsid w:val="00F65E6F"/>
    <w:rsid w:val="00F660B8"/>
    <w:rsid w:val="00F660E7"/>
    <w:rsid w:val="00F6624A"/>
    <w:rsid w:val="00F664FC"/>
    <w:rsid w:val="00F6658E"/>
    <w:rsid w:val="00F66963"/>
    <w:rsid w:val="00F669E3"/>
    <w:rsid w:val="00F66D68"/>
    <w:rsid w:val="00F67026"/>
    <w:rsid w:val="00F67A85"/>
    <w:rsid w:val="00F67F10"/>
    <w:rsid w:val="00F704D0"/>
    <w:rsid w:val="00F70680"/>
    <w:rsid w:val="00F70B68"/>
    <w:rsid w:val="00F70FF9"/>
    <w:rsid w:val="00F71026"/>
    <w:rsid w:val="00F71042"/>
    <w:rsid w:val="00F710A0"/>
    <w:rsid w:val="00F715C2"/>
    <w:rsid w:val="00F715F5"/>
    <w:rsid w:val="00F71616"/>
    <w:rsid w:val="00F71976"/>
    <w:rsid w:val="00F71A99"/>
    <w:rsid w:val="00F71C4F"/>
    <w:rsid w:val="00F71F79"/>
    <w:rsid w:val="00F721A1"/>
    <w:rsid w:val="00F724E3"/>
    <w:rsid w:val="00F727AA"/>
    <w:rsid w:val="00F729CA"/>
    <w:rsid w:val="00F72C94"/>
    <w:rsid w:val="00F72ECA"/>
    <w:rsid w:val="00F73602"/>
    <w:rsid w:val="00F73852"/>
    <w:rsid w:val="00F73C64"/>
    <w:rsid w:val="00F73D87"/>
    <w:rsid w:val="00F73F43"/>
    <w:rsid w:val="00F74609"/>
    <w:rsid w:val="00F74664"/>
    <w:rsid w:val="00F74791"/>
    <w:rsid w:val="00F74A7A"/>
    <w:rsid w:val="00F74BD2"/>
    <w:rsid w:val="00F74C84"/>
    <w:rsid w:val="00F74FC4"/>
    <w:rsid w:val="00F75549"/>
    <w:rsid w:val="00F7564B"/>
    <w:rsid w:val="00F75CDB"/>
    <w:rsid w:val="00F76226"/>
    <w:rsid w:val="00F76337"/>
    <w:rsid w:val="00F763DF"/>
    <w:rsid w:val="00F76525"/>
    <w:rsid w:val="00F76B2E"/>
    <w:rsid w:val="00F76B74"/>
    <w:rsid w:val="00F76D2A"/>
    <w:rsid w:val="00F76E19"/>
    <w:rsid w:val="00F77295"/>
    <w:rsid w:val="00F7792A"/>
    <w:rsid w:val="00F77C47"/>
    <w:rsid w:val="00F77CFA"/>
    <w:rsid w:val="00F805A2"/>
    <w:rsid w:val="00F80741"/>
    <w:rsid w:val="00F80B47"/>
    <w:rsid w:val="00F80BF9"/>
    <w:rsid w:val="00F80D8F"/>
    <w:rsid w:val="00F812A7"/>
    <w:rsid w:val="00F81311"/>
    <w:rsid w:val="00F8131A"/>
    <w:rsid w:val="00F813BD"/>
    <w:rsid w:val="00F81507"/>
    <w:rsid w:val="00F81625"/>
    <w:rsid w:val="00F81700"/>
    <w:rsid w:val="00F81C47"/>
    <w:rsid w:val="00F81E0E"/>
    <w:rsid w:val="00F81E87"/>
    <w:rsid w:val="00F81F25"/>
    <w:rsid w:val="00F81F57"/>
    <w:rsid w:val="00F81F94"/>
    <w:rsid w:val="00F820EE"/>
    <w:rsid w:val="00F823D5"/>
    <w:rsid w:val="00F82659"/>
    <w:rsid w:val="00F82CD8"/>
    <w:rsid w:val="00F830C4"/>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16"/>
    <w:rsid w:val="00F91DAC"/>
    <w:rsid w:val="00F91DB1"/>
    <w:rsid w:val="00F91F7C"/>
    <w:rsid w:val="00F92174"/>
    <w:rsid w:val="00F923DB"/>
    <w:rsid w:val="00F92725"/>
    <w:rsid w:val="00F93A3D"/>
    <w:rsid w:val="00F93CDE"/>
    <w:rsid w:val="00F93D13"/>
    <w:rsid w:val="00F93EE6"/>
    <w:rsid w:val="00F94003"/>
    <w:rsid w:val="00F94412"/>
    <w:rsid w:val="00F94418"/>
    <w:rsid w:val="00F94524"/>
    <w:rsid w:val="00F94737"/>
    <w:rsid w:val="00F9473D"/>
    <w:rsid w:val="00F9495D"/>
    <w:rsid w:val="00F94967"/>
    <w:rsid w:val="00F95013"/>
    <w:rsid w:val="00F951BD"/>
    <w:rsid w:val="00F95F8B"/>
    <w:rsid w:val="00F9632D"/>
    <w:rsid w:val="00F96427"/>
    <w:rsid w:val="00F9644F"/>
    <w:rsid w:val="00F965D9"/>
    <w:rsid w:val="00F96842"/>
    <w:rsid w:val="00F969EB"/>
    <w:rsid w:val="00F96C7A"/>
    <w:rsid w:val="00F96CB6"/>
    <w:rsid w:val="00F96E7C"/>
    <w:rsid w:val="00F975B5"/>
    <w:rsid w:val="00F97652"/>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6F1"/>
    <w:rsid w:val="00FA2A29"/>
    <w:rsid w:val="00FA2AB0"/>
    <w:rsid w:val="00FA2CDA"/>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A86"/>
    <w:rsid w:val="00FA5C27"/>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B04"/>
    <w:rsid w:val="00FB0CFB"/>
    <w:rsid w:val="00FB0F6E"/>
    <w:rsid w:val="00FB15D5"/>
    <w:rsid w:val="00FB1694"/>
    <w:rsid w:val="00FB18E8"/>
    <w:rsid w:val="00FB19D8"/>
    <w:rsid w:val="00FB2152"/>
    <w:rsid w:val="00FB228D"/>
    <w:rsid w:val="00FB22E5"/>
    <w:rsid w:val="00FB2803"/>
    <w:rsid w:val="00FB2864"/>
    <w:rsid w:val="00FB2F94"/>
    <w:rsid w:val="00FB32DA"/>
    <w:rsid w:val="00FB35AB"/>
    <w:rsid w:val="00FB35E4"/>
    <w:rsid w:val="00FB37B6"/>
    <w:rsid w:val="00FB38EA"/>
    <w:rsid w:val="00FB3CD6"/>
    <w:rsid w:val="00FB4065"/>
    <w:rsid w:val="00FB44CB"/>
    <w:rsid w:val="00FB4725"/>
    <w:rsid w:val="00FB4760"/>
    <w:rsid w:val="00FB47B5"/>
    <w:rsid w:val="00FB4B74"/>
    <w:rsid w:val="00FB50D6"/>
    <w:rsid w:val="00FB52FD"/>
    <w:rsid w:val="00FB54FE"/>
    <w:rsid w:val="00FB572E"/>
    <w:rsid w:val="00FB57A7"/>
    <w:rsid w:val="00FB5A6F"/>
    <w:rsid w:val="00FB5BE8"/>
    <w:rsid w:val="00FB5D73"/>
    <w:rsid w:val="00FB606A"/>
    <w:rsid w:val="00FB6228"/>
    <w:rsid w:val="00FB6401"/>
    <w:rsid w:val="00FB66B5"/>
    <w:rsid w:val="00FB6730"/>
    <w:rsid w:val="00FB67DD"/>
    <w:rsid w:val="00FB68CE"/>
    <w:rsid w:val="00FB694B"/>
    <w:rsid w:val="00FB6B9D"/>
    <w:rsid w:val="00FB6C5F"/>
    <w:rsid w:val="00FB6C8C"/>
    <w:rsid w:val="00FB70FE"/>
    <w:rsid w:val="00FB72CB"/>
    <w:rsid w:val="00FB77BB"/>
    <w:rsid w:val="00FB7A9C"/>
    <w:rsid w:val="00FB7E09"/>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14"/>
    <w:rsid w:val="00FC3BBC"/>
    <w:rsid w:val="00FC3EEB"/>
    <w:rsid w:val="00FC4278"/>
    <w:rsid w:val="00FC4423"/>
    <w:rsid w:val="00FC4516"/>
    <w:rsid w:val="00FC47D1"/>
    <w:rsid w:val="00FC4850"/>
    <w:rsid w:val="00FC4CA4"/>
    <w:rsid w:val="00FC4CD1"/>
    <w:rsid w:val="00FC4DD6"/>
    <w:rsid w:val="00FC5101"/>
    <w:rsid w:val="00FC545C"/>
    <w:rsid w:val="00FC553E"/>
    <w:rsid w:val="00FC56F2"/>
    <w:rsid w:val="00FC5F6D"/>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3AA"/>
    <w:rsid w:val="00FD3905"/>
    <w:rsid w:val="00FD3B15"/>
    <w:rsid w:val="00FD3B8A"/>
    <w:rsid w:val="00FD3F43"/>
    <w:rsid w:val="00FD433C"/>
    <w:rsid w:val="00FD43D6"/>
    <w:rsid w:val="00FD4559"/>
    <w:rsid w:val="00FD4620"/>
    <w:rsid w:val="00FD48FE"/>
    <w:rsid w:val="00FD4C9D"/>
    <w:rsid w:val="00FD4CC0"/>
    <w:rsid w:val="00FD4DFE"/>
    <w:rsid w:val="00FD4E0F"/>
    <w:rsid w:val="00FD552B"/>
    <w:rsid w:val="00FD5642"/>
    <w:rsid w:val="00FD5EAC"/>
    <w:rsid w:val="00FD6318"/>
    <w:rsid w:val="00FD681C"/>
    <w:rsid w:val="00FD6859"/>
    <w:rsid w:val="00FD6A3C"/>
    <w:rsid w:val="00FD6A3D"/>
    <w:rsid w:val="00FD6CCB"/>
    <w:rsid w:val="00FD6F9D"/>
    <w:rsid w:val="00FD7001"/>
    <w:rsid w:val="00FD7240"/>
    <w:rsid w:val="00FD72D9"/>
    <w:rsid w:val="00FD73AE"/>
    <w:rsid w:val="00FD75AC"/>
    <w:rsid w:val="00FD7F6A"/>
    <w:rsid w:val="00FE03A5"/>
    <w:rsid w:val="00FE04B6"/>
    <w:rsid w:val="00FE05E5"/>
    <w:rsid w:val="00FE05F3"/>
    <w:rsid w:val="00FE0657"/>
    <w:rsid w:val="00FE07D8"/>
    <w:rsid w:val="00FE0AEB"/>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95"/>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 w:val="00FF7BC0"/>
    <w:rsid w:val="1422E5E8"/>
    <w:rsid w:val="1DF5CA86"/>
    <w:rsid w:val="1E2DCBAF"/>
    <w:rsid w:val="216BF138"/>
    <w:rsid w:val="228410F4"/>
    <w:rsid w:val="25C39F3C"/>
    <w:rsid w:val="270C6505"/>
    <w:rsid w:val="310651E3"/>
    <w:rsid w:val="31BB9622"/>
    <w:rsid w:val="34386CEB"/>
    <w:rsid w:val="347B1C50"/>
    <w:rsid w:val="3FEF0CED"/>
    <w:rsid w:val="40C4012F"/>
    <w:rsid w:val="475B7921"/>
    <w:rsid w:val="4A8BCD78"/>
    <w:rsid w:val="513C2431"/>
    <w:rsid w:val="51E52EB9"/>
    <w:rsid w:val="5280976D"/>
    <w:rsid w:val="53D1B0B3"/>
    <w:rsid w:val="57159244"/>
    <w:rsid w:val="59134828"/>
    <w:rsid w:val="595D26D9"/>
    <w:rsid w:val="5C3BA651"/>
    <w:rsid w:val="5F017A16"/>
    <w:rsid w:val="61C57786"/>
    <w:rsid w:val="68348208"/>
    <w:rsid w:val="68CA4616"/>
    <w:rsid w:val="68F8D5F8"/>
    <w:rsid w:val="70E6B7E1"/>
    <w:rsid w:val="716AEA03"/>
    <w:rsid w:val="72F3014F"/>
    <w:rsid w:val="74BC5342"/>
    <w:rsid w:val="7B654758"/>
    <w:rsid w:val="7EA3898C"/>
    <w:rsid w:val="7EED9B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8C0419D2-EAC9-4A71-A88E-4C300D265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26C89"/>
    <w:pPr>
      <w:overflowPunct w:val="0"/>
      <w:autoSpaceDE w:val="0"/>
      <w:autoSpaceDN w:val="0"/>
      <w:adjustRightInd w:val="0"/>
      <w:spacing w:after="180"/>
      <w:jc w:val="both"/>
      <w:textAlignment w:val="baseline"/>
    </w:pPr>
    <w:rPr>
      <w:rFonts w:ascii="Times New Roman" w:hAnsi="Times New Roman"/>
      <w:sz w:val="22"/>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8E44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28"/>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8E448A"/>
    <w:pPr>
      <w:pBdr>
        <w:top w:val="none" w:sz="0" w:space="0" w:color="auto"/>
      </w:pBdr>
      <w:spacing w:before="180"/>
      <w:outlineLvl w:val="1"/>
    </w:pPr>
    <w:rPr>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autoRedefine/>
    <w:qFormat/>
    <w:rsid w:val="00AF3D21"/>
    <w:pPr>
      <w:spacing w:before="120"/>
      <w:outlineLvl w:val="2"/>
    </w:pPr>
    <w:rPr>
      <w:szCs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lang w:val="en-US" w:eastAsia="zh-CN"/>
    </w:rPr>
  </w:style>
  <w:style w:type="paragraph" w:customStyle="1" w:styleId="00BodyText">
    <w:name w:val="00 BodyText"/>
    <w:basedOn w:val="a2"/>
    <w:pPr>
      <w:spacing w:after="220"/>
    </w:pPr>
    <w:rPr>
      <w:rFonts w:ascii="Arial" w:hAnsi="Arial"/>
      <w:lang w:val="en-US"/>
    </w:rPr>
  </w:style>
  <w:style w:type="paragraph" w:customStyle="1" w:styleId="11BodyText">
    <w:name w:val="11 BodyText"/>
    <w:basedOn w:val="a2"/>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rsid w:val="00B6090D"/>
    <w:pPr>
      <w:spacing w:before="120" w:after="120"/>
      <w:jc w:val="center"/>
    </w:pPr>
    <w:rPr>
      <w:b/>
      <w:bCs/>
    </w:rPr>
  </w:style>
  <w:style w:type="paragraph" w:customStyle="1" w:styleId="bodyCharCharChar">
    <w:name w:val="body Char Char Char"/>
    <w:basedOn w:val="a2"/>
    <w:pPr>
      <w:tabs>
        <w:tab w:val="left" w:pos="2160"/>
      </w:tabs>
      <w:spacing w:before="120" w:after="120" w:line="280" w:lineRule="atLeast"/>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pPr>
    <w:rPr>
      <w:rFonts w:ascii="Times" w:hAnsi="Times"/>
      <w:szCs w:val="24"/>
      <w:lang w:val="en-US"/>
    </w:rPr>
  </w:style>
  <w:style w:type="paragraph" w:styleId="26">
    <w:name w:val="Body Text 2"/>
    <w:basedOn w:val="a2"/>
    <w:link w:val="27"/>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8E448A"/>
    <w:rPr>
      <w:rFonts w:ascii="Arial" w:hAnsi="Arial"/>
      <w:sz w:val="2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8E448A"/>
    <w:rPr>
      <w:rFonts w:ascii="Arial" w:hAnsi="Arial"/>
      <w:sz w:val="24"/>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AF3D21"/>
    <w:rPr>
      <w:rFonts w:ascii="Arial" w:hAnsi="Arial"/>
      <w:sz w:val="24"/>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목"/>
    <w:basedOn w:val="a2"/>
    <w:link w:val="aff1"/>
    <w:uiPriority w:val="34"/>
    <w:qFormat/>
    <w:rsid w:val="00FB7E09"/>
    <w:pPr>
      <w:overflowPunct/>
      <w:autoSpaceDE/>
      <w:autoSpaceDN/>
      <w:adjustRightInd/>
      <w:spacing w:after="0"/>
      <w:ind w:left="720"/>
      <w:textAlignment w:val="auto"/>
    </w:pPr>
    <w:rPr>
      <w:rFonts w:eastAsia="Times New Roman"/>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 w:val="22"/>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B6090D"/>
    <w:rPr>
      <w:rFonts w:ascii="Times New Roman" w:hAnsi="Times New Roman"/>
      <w:b/>
      <w:bCs/>
      <w:sz w:val="22"/>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sz w:val="22"/>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FB7E09"/>
    <w:rPr>
      <w:rFonts w:ascii="Times New Roman" w:eastAsia="Times New Roman" w:hAnsi="Times New Roman"/>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10"/>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 w:val="22"/>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1"/>
      </w:numPr>
      <w:ind w:left="1440"/>
    </w:pPr>
  </w:style>
  <w:style w:type="character" w:customStyle="1" w:styleId="RAN1bullet3Char">
    <w:name w:val="RAN1 bullet3 Char"/>
    <w:link w:val="RAN1bullet3"/>
    <w:qFormat/>
    <w:rsid w:val="00985729"/>
    <w:rPr>
      <w:rFonts w:ascii="Times" w:eastAsia="Batang" w:hAnsi="Times"/>
      <w:sz w:val="22"/>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2"/>
      </w:numPr>
      <w:ind w:left="0"/>
      <w:contextualSpacing/>
    </w:pPr>
    <w:rPr>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3"/>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宋体"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textAlignment w:val="auto"/>
    </w:pPr>
    <w:rPr>
      <w:rFonts w:cs="宋体"/>
      <w:kern w:val="2"/>
      <w:sz w:val="21"/>
      <w:lang w:val="en-US" w:eastAsia="zh-CN"/>
    </w:rPr>
  </w:style>
  <w:style w:type="character" w:customStyle="1" w:styleId="Char0">
    <w:name w:val="样式 正文 Char"/>
    <w:basedOn w:val="a3"/>
    <w:link w:val="afffa"/>
    <w:rsid w:val="00985729"/>
    <w:rPr>
      <w:rFonts w:ascii="Times New Roman" w:hAnsi="Times New Roman" w:cs="宋体"/>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4"/>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references0">
    <w:name w:val="references"/>
    <w:rsid w:val="00985729"/>
    <w:pPr>
      <w:numPr>
        <w:numId w:val="15"/>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6"/>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8"/>
      </w:numPr>
      <w:overflowPunct/>
      <w:autoSpaceDE/>
      <w:autoSpaceDN/>
      <w:adjustRightInd/>
      <w:spacing w:after="0"/>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textAlignment w:val="auto"/>
    </w:pPr>
    <w:rPr>
      <w:rFonts w:eastAsia="Times New Roman"/>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lang w:val="en-US"/>
    </w:rPr>
  </w:style>
  <w:style w:type="paragraph" w:customStyle="1" w:styleId="Style10ptChar">
    <w:name w:val="Style 10 pt Char"/>
    <w:basedOn w:val="a2"/>
    <w:rsid w:val="00985729"/>
    <w:pPr>
      <w:overflowPunct/>
      <w:autoSpaceDE/>
      <w:autoSpaceDN/>
      <w:adjustRightInd/>
      <w:spacing w:before="120" w:after="0" w:line="240" w:lineRule="exact"/>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7"/>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宋体" w:hAnsi="Arial" w:cs="Arial"/>
      <w:color w:val="0000FF"/>
      <w:kern w:val="2"/>
      <w:sz w:val="22"/>
      <w:lang w:val="en-US" w:eastAsia="en-US" w:bidi="ar-SA"/>
    </w:rPr>
  </w:style>
  <w:style w:type="paragraph" w:customStyle="1" w:styleId="item">
    <w:name w:val="item"/>
    <w:basedOn w:val="a2"/>
    <w:rsid w:val="00985729"/>
    <w:pPr>
      <w:numPr>
        <w:numId w:val="19"/>
      </w:numPr>
      <w:overflowPunct/>
      <w:autoSpaceDE/>
      <w:autoSpaceDN/>
      <w:adjustRightInd/>
      <w:spacing w:after="0"/>
      <w:textAlignment w:val="auto"/>
    </w:pPr>
    <w:rPr>
      <w:rFonts w:eastAsia="MS Mincho"/>
    </w:rPr>
  </w:style>
  <w:style w:type="paragraph" w:customStyle="1" w:styleId="PaperTableCell">
    <w:name w:val="PaperTableCell"/>
    <w:basedOn w:val="a2"/>
    <w:rsid w:val="00985729"/>
    <w:pPr>
      <w:overflowPunct/>
      <w:autoSpaceDE/>
      <w:autoSpaceDN/>
      <w:adjustRightInd/>
      <w:spacing w:after="0"/>
      <w:textAlignment w:val="auto"/>
    </w:pPr>
    <w:rPr>
      <w:rFonts w:eastAsia="Times New Roman"/>
      <w:sz w:val="16"/>
      <w:szCs w:val="24"/>
      <w:lang w:val="en-US"/>
    </w:rPr>
  </w:style>
  <w:style w:type="character" w:styleId="afffc">
    <w:name w:val="line number"/>
    <w:rsid w:val="00985729"/>
    <w:rPr>
      <w:rFonts w:ascii="Arial" w:eastAsia="宋体"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宋体"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3"/>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20"/>
      </w:numPr>
      <w:spacing w:after="120"/>
    </w:pPr>
    <w:rPr>
      <w:rFonts w:eastAsia="MS Mincho"/>
      <w:lang w:eastAsia="en-GB"/>
    </w:rPr>
  </w:style>
  <w:style w:type="paragraph" w:customStyle="1" w:styleId="textintend2">
    <w:name w:val="text intend 2"/>
    <w:basedOn w:val="text"/>
    <w:rsid w:val="00985729"/>
    <w:pPr>
      <w:numPr>
        <w:numId w:val="21"/>
      </w:numPr>
      <w:spacing w:after="120"/>
    </w:pPr>
    <w:rPr>
      <w:rFonts w:eastAsia="MS Mincho"/>
      <w:lang w:eastAsia="en-GB"/>
    </w:rPr>
  </w:style>
  <w:style w:type="paragraph" w:customStyle="1" w:styleId="textintend3">
    <w:name w:val="text intend 3"/>
    <w:basedOn w:val="text"/>
    <w:rsid w:val="00985729"/>
    <w:pPr>
      <w:numPr>
        <w:numId w:val="22"/>
      </w:numPr>
      <w:spacing w:after="120"/>
    </w:pPr>
    <w:rPr>
      <w:rFonts w:eastAsia="MS Mincho"/>
      <w:lang w:eastAsia="en-GB"/>
    </w:rPr>
  </w:style>
  <w:style w:type="paragraph" w:customStyle="1" w:styleId="normalpuce">
    <w:name w:val="normal puce"/>
    <w:basedOn w:val="a2"/>
    <w:rsid w:val="00985729"/>
    <w:pPr>
      <w:widowControl w:val="0"/>
      <w:numPr>
        <w:numId w:val="24"/>
      </w:numPr>
      <w:spacing w:before="60" w:after="60"/>
    </w:pPr>
    <w:rPr>
      <w:rFonts w:eastAsia="MS Mincho"/>
      <w:lang w:eastAsia="en-GB"/>
    </w:rPr>
  </w:style>
  <w:style w:type="paragraph" w:customStyle="1" w:styleId="TdocHeading1">
    <w:name w:val="Tdoc_Heading_1"/>
    <w:basedOn w:val="1"/>
    <w:next w:val="a2"/>
    <w:autoRedefine/>
    <w:rsid w:val="00985729"/>
    <w:pPr>
      <w:keepLines w:val="0"/>
      <w:numPr>
        <w:numId w:val="25"/>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2"/>
    <w:rsid w:val="00985729"/>
    <w:pPr>
      <w:spacing w:after="240"/>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6"/>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textAlignment w:val="auto"/>
    </w:pPr>
    <w:rPr>
      <w:rFonts w:eastAsia="Malgun Gothic"/>
      <w:i/>
      <w:kern w:val="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8"/>
      </w:numPr>
      <w:pBdr>
        <w:top w:val="none" w:sz="0" w:space="0" w:color="auto"/>
      </w:pBdr>
      <w:overflowPunct/>
      <w:autoSpaceDE/>
      <w:autoSpaceDN/>
      <w:adjustRightInd/>
      <w:spacing w:after="60"/>
      <w:textAlignment w:val="auto"/>
    </w:pPr>
    <w:rPr>
      <w:rFonts w:ascii="Helvetica" w:eastAsia="Times New Roman" w:hAnsi="Helvetica"/>
      <w:b/>
      <w:bCs/>
      <w:kern w:val="32"/>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9"/>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textAlignment w:val="auto"/>
    </w:pPr>
    <w:rPr>
      <w:rFonts w:eastAsia="Malgun Gothic"/>
      <w:i/>
      <w:kern w:val="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3"/>
      </w:numPr>
      <w:overflowPunct/>
      <w:autoSpaceDE/>
      <w:autoSpaceDN/>
      <w:adjustRightInd/>
      <w:spacing w:before="120" w:after="120"/>
      <w:ind w:left="1167" w:hanging="283"/>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3"/>
      </w:numPr>
      <w:overflowPunct/>
      <w:autoSpaceDE/>
      <w:autoSpaceDN/>
      <w:adjustRightInd/>
      <w:spacing w:before="120" w:after="120"/>
      <w:ind w:left="1593"/>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4"/>
      </w:numPr>
      <w:tabs>
        <w:tab w:val="left" w:pos="851"/>
      </w:tabs>
      <w:overflowPunct/>
      <w:autoSpaceDE/>
      <w:autoSpaceDN/>
      <w:adjustRightInd/>
      <w:spacing w:after="0" w:line="360" w:lineRule="auto"/>
      <w:textAlignment w:val="auto"/>
    </w:pPr>
    <w:rPr>
      <w:rFonts w:ascii="Arial" w:eastAsia="MS Mincho" w:hAnsi="Arial" w:cs="MS PGothic"/>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宋体"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1"/>
      </w:numPr>
    </w:pPr>
  </w:style>
  <w:style w:type="numbering" w:customStyle="1" w:styleId="StyleBulleted">
    <w:name w:val="Style Bulleted"/>
    <w:rsid w:val="00985729"/>
    <w:pPr>
      <w:numPr>
        <w:numId w:val="27"/>
      </w:numPr>
    </w:pPr>
  </w:style>
  <w:style w:type="numbering" w:customStyle="1" w:styleId="StyleBulletedSymbolsymbolLeft025Hanging0252">
    <w:name w:val="Style Bulleted Symbol (symbol) Left:  0.25&quot; Hanging:  0.25&quot;2"/>
    <w:rsid w:val="00985729"/>
    <w:pPr>
      <w:numPr>
        <w:numId w:val="32"/>
      </w:numPr>
    </w:pPr>
  </w:style>
  <w:style w:type="numbering" w:customStyle="1" w:styleId="StyleBulletedSymbolsymbolLeft025Hanging0251">
    <w:name w:val="Style Bulleted Symbol (symbol) Left:  0.25&quot; Hanging:  0.25&quot;1"/>
    <w:rsid w:val="00985729"/>
    <w:pPr>
      <w:numPr>
        <w:numId w:val="30"/>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5"/>
      </w:numPr>
      <w:overflowPunct/>
      <w:autoSpaceDE/>
      <w:autoSpaceDN/>
      <w:adjustRightInd/>
      <w:spacing w:before="60" w:after="60" w:line="256" w:lineRule="auto"/>
      <w:textAlignment w:val="auto"/>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8"/>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9"/>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Cs w:val="20"/>
      <w:u w:val="single"/>
    </w:rPr>
  </w:style>
  <w:style w:type="paragraph" w:customStyle="1" w:styleId="Listnumberdoublelinewide">
    <w:name w:val="List number double line (wide)"/>
    <w:rsid w:val="00985729"/>
    <w:pPr>
      <w:numPr>
        <w:numId w:val="36"/>
      </w:numPr>
      <w:spacing w:before="240"/>
    </w:pPr>
    <w:rPr>
      <w:rFonts w:ascii="Arial" w:eastAsia="Times New Roman" w:hAnsi="Arial"/>
      <w:lang w:eastAsia="en-US"/>
    </w:rPr>
  </w:style>
  <w:style w:type="paragraph" w:customStyle="1" w:styleId="Listnumbersinglelinewide">
    <w:name w:val="List number single line (wide)"/>
    <w:rsid w:val="00985729"/>
    <w:pPr>
      <w:numPr>
        <w:numId w:val="37"/>
      </w:numPr>
    </w:pPr>
    <w:rPr>
      <w:rFonts w:ascii="Arial" w:eastAsia="Times New Roman" w:hAnsi="Arial"/>
      <w:lang w:eastAsia="en-US"/>
    </w:rPr>
  </w:style>
  <w:style w:type="paragraph" w:customStyle="1" w:styleId="ListBulletwide">
    <w:name w:val="List Bullet (wide)"/>
    <w:rsid w:val="00985729"/>
    <w:pPr>
      <w:numPr>
        <w:numId w:val="40"/>
      </w:numPr>
    </w:pPr>
    <w:rPr>
      <w:rFonts w:ascii="Arial" w:eastAsia="Times New Roman" w:hAnsi="Arial"/>
      <w:lang w:eastAsia="en-US"/>
    </w:rPr>
  </w:style>
  <w:style w:type="paragraph" w:customStyle="1" w:styleId="ListBullet2wide">
    <w:name w:val="List Bullet 2 (wide)"/>
    <w:rsid w:val="00985729"/>
    <w:pPr>
      <w:numPr>
        <w:numId w:val="41"/>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2"/>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character" w:customStyle="1" w:styleId="4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7357F"/>
    <w:rPr>
      <w:rFonts w:eastAsia="宋体"/>
      <w:lang w:eastAsia="ja-JP"/>
    </w:rPr>
  </w:style>
  <w:style w:type="character" w:customStyle="1" w:styleId="19">
    <w:name w:val="列表段落 字符1"/>
    <w:uiPriority w:val="34"/>
    <w:qFormat/>
    <w:rsid w:val="00C24839"/>
    <w:rPr>
      <w:rFonts w:ascii="Times" w:eastAsia="Batang" w:hAnsi="Times" w:cs="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640">
      <w:bodyDiv w:val="1"/>
      <w:marLeft w:val="0"/>
      <w:marRight w:val="0"/>
      <w:marTop w:val="0"/>
      <w:marBottom w:val="0"/>
      <w:divBdr>
        <w:top w:val="none" w:sz="0" w:space="0" w:color="auto"/>
        <w:left w:val="none" w:sz="0" w:space="0" w:color="auto"/>
        <w:bottom w:val="none" w:sz="0" w:space="0" w:color="auto"/>
        <w:right w:val="none" w:sz="0" w:space="0" w:color="auto"/>
      </w:divBdr>
    </w:div>
    <w:div w:id="4791659">
      <w:bodyDiv w:val="1"/>
      <w:marLeft w:val="0"/>
      <w:marRight w:val="0"/>
      <w:marTop w:val="0"/>
      <w:marBottom w:val="0"/>
      <w:divBdr>
        <w:top w:val="none" w:sz="0" w:space="0" w:color="auto"/>
        <w:left w:val="none" w:sz="0" w:space="0" w:color="auto"/>
        <w:bottom w:val="none" w:sz="0" w:space="0" w:color="auto"/>
        <w:right w:val="none" w:sz="0" w:space="0" w:color="auto"/>
      </w:divBdr>
      <w:divsChild>
        <w:div w:id="1806698316">
          <w:marLeft w:val="1080"/>
          <w:marRight w:val="0"/>
          <w:marTop w:val="100"/>
          <w:marBottom w:val="0"/>
          <w:divBdr>
            <w:top w:val="none" w:sz="0" w:space="0" w:color="auto"/>
            <w:left w:val="none" w:sz="0" w:space="0" w:color="auto"/>
            <w:bottom w:val="none" w:sz="0" w:space="0" w:color="auto"/>
            <w:right w:val="none" w:sz="0" w:space="0" w:color="auto"/>
          </w:divBdr>
        </w:div>
      </w:divsChild>
    </w:div>
    <w:div w:id="24065993">
      <w:bodyDiv w:val="1"/>
      <w:marLeft w:val="0"/>
      <w:marRight w:val="0"/>
      <w:marTop w:val="0"/>
      <w:marBottom w:val="0"/>
      <w:divBdr>
        <w:top w:val="none" w:sz="0" w:space="0" w:color="auto"/>
        <w:left w:val="none" w:sz="0" w:space="0" w:color="auto"/>
        <w:bottom w:val="none" w:sz="0" w:space="0" w:color="auto"/>
        <w:right w:val="none" w:sz="0" w:space="0" w:color="auto"/>
      </w:divBdr>
    </w:div>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25436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215201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6182420">
      <w:bodyDiv w:val="1"/>
      <w:marLeft w:val="0"/>
      <w:marRight w:val="0"/>
      <w:marTop w:val="0"/>
      <w:marBottom w:val="0"/>
      <w:divBdr>
        <w:top w:val="none" w:sz="0" w:space="0" w:color="auto"/>
        <w:left w:val="none" w:sz="0" w:space="0" w:color="auto"/>
        <w:bottom w:val="none" w:sz="0" w:space="0" w:color="auto"/>
        <w:right w:val="none" w:sz="0" w:space="0" w:color="auto"/>
      </w:divBdr>
    </w:div>
    <w:div w:id="361444101">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106779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54692">
      <w:bodyDiv w:val="1"/>
      <w:marLeft w:val="0"/>
      <w:marRight w:val="0"/>
      <w:marTop w:val="0"/>
      <w:marBottom w:val="0"/>
      <w:divBdr>
        <w:top w:val="none" w:sz="0" w:space="0" w:color="auto"/>
        <w:left w:val="none" w:sz="0" w:space="0" w:color="auto"/>
        <w:bottom w:val="none" w:sz="0" w:space="0" w:color="auto"/>
        <w:right w:val="none" w:sz="0" w:space="0" w:color="auto"/>
      </w:divBdr>
    </w:div>
    <w:div w:id="59960372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115699">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8967578">
      <w:bodyDiv w:val="1"/>
      <w:marLeft w:val="0"/>
      <w:marRight w:val="0"/>
      <w:marTop w:val="0"/>
      <w:marBottom w:val="0"/>
      <w:divBdr>
        <w:top w:val="none" w:sz="0" w:space="0" w:color="auto"/>
        <w:left w:val="none" w:sz="0" w:space="0" w:color="auto"/>
        <w:bottom w:val="none" w:sz="0" w:space="0" w:color="auto"/>
        <w:right w:val="none" w:sz="0" w:space="0" w:color="auto"/>
      </w:divBdr>
      <w:divsChild>
        <w:div w:id="2075271195">
          <w:marLeft w:val="1080"/>
          <w:marRight w:val="0"/>
          <w:marTop w:val="100"/>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555899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2140661">
      <w:bodyDiv w:val="1"/>
      <w:marLeft w:val="0"/>
      <w:marRight w:val="0"/>
      <w:marTop w:val="0"/>
      <w:marBottom w:val="0"/>
      <w:divBdr>
        <w:top w:val="none" w:sz="0" w:space="0" w:color="auto"/>
        <w:left w:val="none" w:sz="0" w:space="0" w:color="auto"/>
        <w:bottom w:val="none" w:sz="0" w:space="0" w:color="auto"/>
        <w:right w:val="none" w:sz="0" w:space="0" w:color="auto"/>
      </w:divBdr>
    </w:div>
    <w:div w:id="88186766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12797632">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6961242">
      <w:bodyDiv w:val="1"/>
      <w:marLeft w:val="0"/>
      <w:marRight w:val="0"/>
      <w:marTop w:val="0"/>
      <w:marBottom w:val="0"/>
      <w:divBdr>
        <w:top w:val="none" w:sz="0" w:space="0" w:color="auto"/>
        <w:left w:val="none" w:sz="0" w:space="0" w:color="auto"/>
        <w:bottom w:val="none" w:sz="0" w:space="0" w:color="auto"/>
        <w:right w:val="none" w:sz="0" w:space="0" w:color="auto"/>
      </w:divBdr>
      <w:divsChild>
        <w:div w:id="12419033">
          <w:marLeft w:val="1080"/>
          <w:marRight w:val="0"/>
          <w:marTop w:val="10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9826">
      <w:bodyDiv w:val="1"/>
      <w:marLeft w:val="0"/>
      <w:marRight w:val="0"/>
      <w:marTop w:val="0"/>
      <w:marBottom w:val="0"/>
      <w:divBdr>
        <w:top w:val="none" w:sz="0" w:space="0" w:color="auto"/>
        <w:left w:val="none" w:sz="0" w:space="0" w:color="auto"/>
        <w:bottom w:val="none" w:sz="0" w:space="0" w:color="auto"/>
        <w:right w:val="none" w:sz="0" w:space="0" w:color="auto"/>
      </w:divBdr>
      <w:divsChild>
        <w:div w:id="1696806427">
          <w:marLeft w:val="547"/>
          <w:marRight w:val="0"/>
          <w:marTop w:val="240"/>
          <w:marBottom w:val="0"/>
          <w:divBdr>
            <w:top w:val="none" w:sz="0" w:space="0" w:color="auto"/>
            <w:left w:val="none" w:sz="0" w:space="0" w:color="auto"/>
            <w:bottom w:val="none" w:sz="0" w:space="0" w:color="auto"/>
            <w:right w:val="none" w:sz="0" w:space="0" w:color="auto"/>
          </w:divBdr>
        </w:div>
        <w:div w:id="1079133441">
          <w:marLeft w:val="547"/>
          <w:marRight w:val="0"/>
          <w:marTop w:val="240"/>
          <w:marBottom w:val="0"/>
          <w:divBdr>
            <w:top w:val="none" w:sz="0" w:space="0" w:color="auto"/>
            <w:left w:val="none" w:sz="0" w:space="0" w:color="auto"/>
            <w:bottom w:val="none" w:sz="0" w:space="0" w:color="auto"/>
            <w:right w:val="none" w:sz="0" w:space="0" w:color="auto"/>
          </w:divBdr>
        </w:div>
      </w:divsChild>
    </w:div>
    <w:div w:id="14146700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7922610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6622109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2538967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451291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25553390">
      <w:bodyDiv w:val="1"/>
      <w:marLeft w:val="0"/>
      <w:marRight w:val="0"/>
      <w:marTop w:val="0"/>
      <w:marBottom w:val="0"/>
      <w:divBdr>
        <w:top w:val="none" w:sz="0" w:space="0" w:color="auto"/>
        <w:left w:val="none" w:sz="0" w:space="0" w:color="auto"/>
        <w:bottom w:val="none" w:sz="0" w:space="0" w:color="auto"/>
        <w:right w:val="none" w:sz="0" w:space="0" w:color="auto"/>
      </w:divBdr>
      <w:divsChild>
        <w:div w:id="237713862">
          <w:marLeft w:val="547"/>
          <w:marRight w:val="0"/>
          <w:marTop w:val="240"/>
          <w:marBottom w:val="0"/>
          <w:divBdr>
            <w:top w:val="none" w:sz="0" w:space="0" w:color="auto"/>
            <w:left w:val="none" w:sz="0" w:space="0" w:color="auto"/>
            <w:bottom w:val="none" w:sz="0" w:space="0" w:color="auto"/>
            <w:right w:val="none" w:sz="0" w:space="0" w:color="auto"/>
          </w:divBdr>
        </w:div>
        <w:div w:id="1881932997">
          <w:marLeft w:val="547"/>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9115817">
      <w:bodyDiv w:val="1"/>
      <w:marLeft w:val="0"/>
      <w:marRight w:val="0"/>
      <w:marTop w:val="0"/>
      <w:marBottom w:val="0"/>
      <w:divBdr>
        <w:top w:val="none" w:sz="0" w:space="0" w:color="auto"/>
        <w:left w:val="none" w:sz="0" w:space="0" w:color="auto"/>
        <w:bottom w:val="none" w:sz="0" w:space="0" w:color="auto"/>
        <w:right w:val="none" w:sz="0" w:space="0" w:color="auto"/>
      </w:divBdr>
    </w:div>
    <w:div w:id="2044791540">
      <w:bodyDiv w:val="1"/>
      <w:marLeft w:val="0"/>
      <w:marRight w:val="0"/>
      <w:marTop w:val="0"/>
      <w:marBottom w:val="0"/>
      <w:divBdr>
        <w:top w:val="none" w:sz="0" w:space="0" w:color="auto"/>
        <w:left w:val="none" w:sz="0" w:space="0" w:color="auto"/>
        <w:bottom w:val="none" w:sz="0" w:space="0" w:color="auto"/>
        <w:right w:val="none" w:sz="0" w:space="0" w:color="auto"/>
      </w:divBdr>
    </w:div>
    <w:div w:id="2048292276">
      <w:bodyDiv w:val="1"/>
      <w:marLeft w:val="0"/>
      <w:marRight w:val="0"/>
      <w:marTop w:val="0"/>
      <w:marBottom w:val="0"/>
      <w:divBdr>
        <w:top w:val="none" w:sz="0" w:space="0" w:color="auto"/>
        <w:left w:val="none" w:sz="0" w:space="0" w:color="auto"/>
        <w:bottom w:val="none" w:sz="0" w:space="0" w:color="auto"/>
        <w:right w:val="none" w:sz="0" w:space="0" w:color="auto"/>
      </w:divBdr>
      <w:divsChild>
        <w:div w:id="1366174179">
          <w:marLeft w:val="1080"/>
          <w:marRight w:val="0"/>
          <w:marTop w:val="10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customXml/itemProps2.xml><?xml version="1.0" encoding="utf-8"?>
<ds:datastoreItem xmlns:ds="http://schemas.openxmlformats.org/officeDocument/2006/customXml" ds:itemID="{E7FDFFDA-1FFE-4453-8F3C-936CF7606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2783</Words>
  <Characters>15865</Characters>
  <DocSecurity>0</DocSecurity>
  <Lines>132</Lines>
  <Paragraphs>37</Paragraphs>
  <ScaleCrop>false</ScaleCrop>
  <Company/>
  <LinksUpToDate>false</LinksUpToDate>
  <CharactersWithSpaces>18611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2011-11-10T15:49:00Z</cp:lastPrinted>
  <dcterms:created xsi:type="dcterms:W3CDTF">2025-02-07T07:31:00Z</dcterms:created>
  <dcterms:modified xsi:type="dcterms:W3CDTF">2025-02-07T08:29:00Z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